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FF8F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E6003AA" w14:textId="77777777" w:rsidR="00FB6933" w:rsidRPr="00F15FD4" w:rsidRDefault="00FB6933" w:rsidP="00FB69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PREDLOG</w:t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   OBČINSKI SVET</w:t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34796E1F" w14:textId="77777777" w:rsidR="00FB6933" w:rsidRPr="00F15FD4" w:rsidRDefault="00FB6933" w:rsidP="00FB693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31825B2D" w14:textId="77777777" w:rsidR="00FB6933" w:rsidRPr="00F15FD4" w:rsidRDefault="00FB6933" w:rsidP="00FB693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70F0A4DC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F15FD4">
        <w:rPr>
          <w:rFonts w:ascii="Arial" w:eastAsia="Times New Roman" w:hAnsi="Arial" w:cs="Arial"/>
          <w:lang w:eastAsia="sl-SI"/>
        </w:rPr>
        <w:t xml:space="preserve">  </w:t>
      </w:r>
    </w:p>
    <w:p w14:paraId="5AF1921E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F15FD4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14:paraId="007F6F08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SKLEP O DOLOČITVI CENE PRILAGOJEN</w:t>
      </w:r>
      <w:r w:rsidR="00882449">
        <w:rPr>
          <w:rFonts w:ascii="Arial" w:eastAsia="Times New Roman" w:hAnsi="Arial" w:cs="Arial"/>
          <w:b/>
          <w:sz w:val="28"/>
          <w:szCs w:val="28"/>
          <w:lang w:eastAsia="sl-SI"/>
        </w:rPr>
        <w:t>EGA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PROGRAM</w:t>
      </w:r>
      <w:r w:rsidR="00882449">
        <w:rPr>
          <w:rFonts w:ascii="Arial" w:eastAsia="Times New Roman" w:hAnsi="Arial" w:cs="Arial"/>
          <w:b/>
          <w:sz w:val="28"/>
          <w:szCs w:val="28"/>
          <w:lang w:eastAsia="sl-SI"/>
        </w:rPr>
        <w:t>A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ZA PREDŠOLSKE OTROKE </w:t>
      </w:r>
      <w:bookmarkStart w:id="0" w:name="_Hlk515543317"/>
      <w:r>
        <w:rPr>
          <w:rFonts w:ascii="Arial" w:eastAsia="Times New Roman" w:hAnsi="Arial" w:cs="Arial"/>
          <w:b/>
          <w:sz w:val="28"/>
          <w:szCs w:val="28"/>
          <w:lang w:eastAsia="sl-SI"/>
        </w:rPr>
        <w:t>V</w:t>
      </w:r>
      <w:r w:rsidRPr="00F15FD4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OSNOVN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I</w:t>
      </w:r>
      <w:r w:rsidRPr="00F15FD4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ŠOL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I</w:t>
      </w:r>
      <w:r w:rsidRPr="00F15FD4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KOZARA NOVA GORICA </w:t>
      </w:r>
      <w:bookmarkEnd w:id="0"/>
    </w:p>
    <w:p w14:paraId="33D32920" w14:textId="77777777" w:rsidR="00FB6933" w:rsidRPr="00F15FD4" w:rsidRDefault="00FB6933" w:rsidP="00FB693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6DD7257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F15FD4">
        <w:rPr>
          <w:rFonts w:ascii="Arial" w:eastAsia="Times New Roman" w:hAnsi="Arial" w:cs="Arial"/>
          <w:lang w:eastAsia="sl-SI"/>
        </w:rPr>
        <w:t xml:space="preserve">  </w:t>
      </w:r>
    </w:p>
    <w:p w14:paraId="38783E0C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7F12A9F" w14:textId="77777777" w:rsidR="00FB6933" w:rsidRDefault="00FB6933" w:rsidP="00FB69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>3</w:t>
      </w:r>
      <w:r>
        <w:rPr>
          <w:rFonts w:ascii="Arial" w:eastAsia="Times New Roman" w:hAnsi="Arial" w:cs="Arial"/>
          <w:lang w:eastAsia="sl-SI"/>
        </w:rPr>
        <w:t>1</w:t>
      </w:r>
      <w:r w:rsidRPr="00F15FD4">
        <w:rPr>
          <w:rFonts w:ascii="Arial" w:eastAsia="Times New Roman" w:hAnsi="Arial" w:cs="Arial"/>
          <w:lang w:eastAsia="sl-SI"/>
        </w:rPr>
        <w:t xml:space="preserve">. člen Zakona o </w:t>
      </w:r>
      <w:r>
        <w:rPr>
          <w:rFonts w:ascii="Arial" w:eastAsia="Times New Roman" w:hAnsi="Arial" w:cs="Arial"/>
          <w:lang w:eastAsia="sl-SI"/>
        </w:rPr>
        <w:t xml:space="preserve">vrtcih (Uradni list RS, </w:t>
      </w:r>
      <w:r w:rsidRPr="00F15FD4">
        <w:rPr>
          <w:rFonts w:ascii="Arial" w:eastAsia="Times New Roman" w:hAnsi="Arial" w:cs="Arial"/>
          <w:lang w:eastAsia="sl-SI"/>
        </w:rPr>
        <w:t>št. 100/05 – UPB2, 25/08, 98/09 – ZIUZGK, 36/10, 62/10 – ZUPJS, 94/10 – ZIU, 40/12 – ZUJF, 14/15 – ZUUJFO</w:t>
      </w:r>
      <w:r>
        <w:rPr>
          <w:rFonts w:ascii="Arial" w:eastAsia="Times New Roman" w:hAnsi="Arial" w:cs="Arial"/>
          <w:lang w:eastAsia="sl-SI"/>
        </w:rPr>
        <w:t>,</w:t>
      </w:r>
      <w:r w:rsidRPr="00F15FD4">
        <w:rPr>
          <w:rFonts w:ascii="Arial" w:eastAsia="Times New Roman" w:hAnsi="Arial" w:cs="Arial"/>
          <w:lang w:eastAsia="sl-SI"/>
        </w:rPr>
        <w:t xml:space="preserve"> 55/17</w:t>
      </w:r>
      <w:r>
        <w:rPr>
          <w:rFonts w:ascii="Arial" w:eastAsia="Times New Roman" w:hAnsi="Arial" w:cs="Arial"/>
          <w:lang w:eastAsia="sl-SI"/>
        </w:rPr>
        <w:t xml:space="preserve"> in 18/21)</w:t>
      </w:r>
      <w:r w:rsidRPr="00F15FD4">
        <w:rPr>
          <w:rFonts w:ascii="Arial" w:eastAsia="Times New Roman" w:hAnsi="Arial" w:cs="Arial"/>
          <w:lang w:eastAsia="sl-SI"/>
        </w:rPr>
        <w:t xml:space="preserve">, </w:t>
      </w:r>
    </w:p>
    <w:p w14:paraId="79FD14E9" w14:textId="77777777" w:rsidR="00FB6933" w:rsidRDefault="00FB6933" w:rsidP="00FB69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>20. člen Pravilnika o metodologiji za oblikovanje cen programov v vrtcih, ki izvajajo javno službo (Uradni list RS, št. 97/03, 77/05, 120/05</w:t>
      </w:r>
      <w:r>
        <w:rPr>
          <w:rFonts w:ascii="Arial" w:eastAsia="Times New Roman" w:hAnsi="Arial" w:cs="Arial"/>
          <w:lang w:eastAsia="sl-SI"/>
        </w:rPr>
        <w:t>,</w:t>
      </w:r>
      <w:r w:rsidRPr="00F15FD4">
        <w:rPr>
          <w:rFonts w:ascii="Arial" w:eastAsia="Times New Roman" w:hAnsi="Arial" w:cs="Arial"/>
          <w:lang w:eastAsia="sl-SI"/>
        </w:rPr>
        <w:t xml:space="preserve"> 93/15</w:t>
      </w:r>
      <w:r>
        <w:rPr>
          <w:rFonts w:ascii="Arial" w:eastAsia="Times New Roman" w:hAnsi="Arial" w:cs="Arial"/>
          <w:lang w:eastAsia="sl-SI"/>
        </w:rPr>
        <w:t xml:space="preserve"> in 59/19</w:t>
      </w:r>
      <w:r w:rsidRPr="00F15FD4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>,</w:t>
      </w:r>
    </w:p>
    <w:p w14:paraId="7D183849" w14:textId="77777777" w:rsidR="00FB6933" w:rsidRDefault="00FB6933" w:rsidP="00FB69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96759">
        <w:rPr>
          <w:rFonts w:ascii="Arial" w:eastAsia="Times New Roman" w:hAnsi="Arial" w:cs="Arial"/>
          <w:lang w:eastAsia="sl-SI"/>
        </w:rPr>
        <w:t>2. člena Odloka o ustanovitvi javnega zavoda Osnovna šola Kozara Nova Gorica (Uradno glasilo, št. 11/97, Uradni list RS, št. 33/05, 124/08, 53/10 in 12/20)</w:t>
      </w:r>
      <w:r>
        <w:rPr>
          <w:rFonts w:ascii="Arial" w:eastAsia="Times New Roman" w:hAnsi="Arial" w:cs="Arial"/>
          <w:lang w:eastAsia="sl-SI"/>
        </w:rPr>
        <w:t>,</w:t>
      </w:r>
    </w:p>
    <w:p w14:paraId="25343C49" w14:textId="77777777" w:rsidR="00FB6933" w:rsidRPr="00F15FD4" w:rsidRDefault="00FB6933" w:rsidP="00FB69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 xml:space="preserve">18. člen Statuta Občine Renče-Vogrsko (Uradni list RS, št. 22/12 – uradno prečiščeno besedilo, </w:t>
      </w:r>
      <w:r w:rsidRPr="00F15FD4">
        <w:rPr>
          <w:rFonts w:ascii="Arial" w:eastAsia="Times New Roman" w:hAnsi="Arial" w:cs="Arial"/>
          <w:szCs w:val="24"/>
          <w:lang w:eastAsia="sl-SI"/>
        </w:rPr>
        <w:t>88/15 in 14/18</w:t>
      </w:r>
      <w:r w:rsidRPr="00F15FD4">
        <w:rPr>
          <w:rFonts w:ascii="Arial" w:eastAsia="Times New Roman" w:hAnsi="Arial" w:cs="Arial"/>
          <w:lang w:eastAsia="sl-SI"/>
        </w:rPr>
        <w:t>).</w:t>
      </w:r>
    </w:p>
    <w:p w14:paraId="5FF9886C" w14:textId="77777777" w:rsidR="00FB6933" w:rsidRDefault="00FB6933" w:rsidP="00FB693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02F37127" w14:textId="77777777" w:rsidR="009D43D3" w:rsidRPr="00F15FD4" w:rsidRDefault="009D43D3" w:rsidP="00FB693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50489772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F15FD4">
        <w:rPr>
          <w:rFonts w:ascii="Arial" w:eastAsia="Times New Roman" w:hAnsi="Arial" w:cs="Arial"/>
          <w:lang w:eastAsia="sl-SI"/>
        </w:rPr>
        <w:t xml:space="preserve">  </w:t>
      </w:r>
    </w:p>
    <w:p w14:paraId="0BE6C5B0" w14:textId="77777777" w:rsidR="00FB6933" w:rsidRPr="00F15FD4" w:rsidRDefault="00FB6933" w:rsidP="00FB693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F3AB02E" w14:textId="77777777" w:rsidR="00FB6933" w:rsidRPr="00F15FD4" w:rsidRDefault="00FB6933" w:rsidP="00FB693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>Župan</w:t>
      </w:r>
    </w:p>
    <w:p w14:paraId="798593DF" w14:textId="77777777" w:rsidR="00FB6933" w:rsidRPr="00F15FD4" w:rsidRDefault="00FB6933" w:rsidP="00FB693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486D6F0" w14:textId="77777777" w:rsidR="00FB6933" w:rsidRPr="00F15FD4" w:rsidRDefault="00FB6933" w:rsidP="00FB693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13F071A8" w14:textId="77777777" w:rsidR="00FB6933" w:rsidRPr="00F15FD4" w:rsidRDefault="00FB6933" w:rsidP="00FB693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F15FD4">
        <w:rPr>
          <w:rFonts w:ascii="Arial" w:eastAsia="Times New Roman" w:hAnsi="Arial" w:cs="Arial"/>
          <w:lang w:eastAsia="sl-SI"/>
        </w:rPr>
        <w:t xml:space="preserve"> </w:t>
      </w:r>
    </w:p>
    <w:p w14:paraId="0A4503EA" w14:textId="77777777" w:rsidR="00FB6933" w:rsidRPr="00F15FD4" w:rsidRDefault="00FB6933" w:rsidP="00FB693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4B3DF3C" w14:textId="77777777" w:rsidR="00FB6933" w:rsidRPr="00F15FD4" w:rsidRDefault="00FB6933" w:rsidP="00FB693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5387AF40" w14:textId="77777777" w:rsidR="00FB6933" w:rsidRPr="00F15FD4" w:rsidRDefault="00FB6933" w:rsidP="00FB693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75B1BC5" w14:textId="77777777" w:rsidR="00FB6933" w:rsidRPr="00F15FD4" w:rsidRDefault="00FB6933" w:rsidP="00FB693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1D450F2A" w14:textId="77777777" w:rsidR="00FB6933" w:rsidRPr="00F15FD4" w:rsidRDefault="00FB6933" w:rsidP="00FB693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7D637361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B4E481F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1" w:name="_Hlk524947216"/>
      <w:r w:rsidRPr="00F15FD4">
        <w:rPr>
          <w:rFonts w:ascii="Arial" w:eastAsia="Times New Roman" w:hAnsi="Arial" w:cs="Arial"/>
          <w:lang w:eastAsia="sl-SI"/>
        </w:rPr>
        <w:t xml:space="preserve">Mestna občina Nova Gorica </w:t>
      </w:r>
      <w:bookmarkEnd w:id="1"/>
      <w:r w:rsidRPr="00F15FD4">
        <w:rPr>
          <w:rFonts w:ascii="Arial" w:eastAsia="Times New Roman" w:hAnsi="Arial" w:cs="Arial"/>
          <w:lang w:eastAsia="sl-SI"/>
        </w:rPr>
        <w:t xml:space="preserve">(v nadaljevanju: MONG) je kot sedežna občina soustanoviteljica </w:t>
      </w:r>
      <w:r w:rsidR="00815659">
        <w:rPr>
          <w:rFonts w:ascii="Arial" w:eastAsia="Times New Roman" w:hAnsi="Arial" w:cs="Arial"/>
          <w:lang w:eastAsia="sl-SI"/>
        </w:rPr>
        <w:t xml:space="preserve">javnega zavoda </w:t>
      </w:r>
      <w:r w:rsidR="00815659" w:rsidRPr="00F15FD4">
        <w:rPr>
          <w:rFonts w:ascii="Arial" w:eastAsia="Times New Roman" w:hAnsi="Arial" w:cs="Arial"/>
          <w:lang w:eastAsia="sl-SI"/>
        </w:rPr>
        <w:t>Osnovn</w:t>
      </w:r>
      <w:r w:rsidR="00815659">
        <w:rPr>
          <w:rFonts w:ascii="Arial" w:eastAsia="Times New Roman" w:hAnsi="Arial" w:cs="Arial"/>
          <w:lang w:eastAsia="sl-SI"/>
        </w:rPr>
        <w:t>a</w:t>
      </w:r>
      <w:r w:rsidR="00815659" w:rsidRPr="00F15FD4">
        <w:rPr>
          <w:rFonts w:ascii="Arial" w:eastAsia="Times New Roman" w:hAnsi="Arial" w:cs="Arial"/>
          <w:lang w:eastAsia="sl-SI"/>
        </w:rPr>
        <w:t xml:space="preserve"> šol</w:t>
      </w:r>
      <w:r w:rsidR="00815659">
        <w:rPr>
          <w:rFonts w:ascii="Arial" w:eastAsia="Times New Roman" w:hAnsi="Arial" w:cs="Arial"/>
          <w:lang w:eastAsia="sl-SI"/>
        </w:rPr>
        <w:t>a</w:t>
      </w:r>
      <w:r w:rsidR="00815659" w:rsidRPr="00F15FD4">
        <w:rPr>
          <w:rFonts w:ascii="Arial" w:eastAsia="Times New Roman" w:hAnsi="Arial" w:cs="Arial"/>
          <w:lang w:eastAsia="sl-SI"/>
        </w:rPr>
        <w:t xml:space="preserve"> Kozara Nova Gorica </w:t>
      </w:r>
      <w:r w:rsidRPr="00F15FD4">
        <w:rPr>
          <w:rFonts w:ascii="Arial" w:eastAsia="Times New Roman" w:hAnsi="Arial" w:cs="Arial"/>
          <w:lang w:eastAsia="sl-SI"/>
        </w:rPr>
        <w:t xml:space="preserve">dne </w:t>
      </w:r>
      <w:r w:rsidR="00EF39C5">
        <w:rPr>
          <w:rFonts w:ascii="Arial" w:eastAsia="Times New Roman" w:hAnsi="Arial" w:cs="Arial"/>
          <w:lang w:eastAsia="sl-SI"/>
        </w:rPr>
        <w:t>2</w:t>
      </w:r>
      <w:r w:rsidRPr="00F15FD4">
        <w:rPr>
          <w:rFonts w:ascii="Arial" w:eastAsia="Times New Roman" w:hAnsi="Arial" w:cs="Arial"/>
          <w:lang w:eastAsia="sl-SI"/>
        </w:rPr>
        <w:t xml:space="preserve">3. </w:t>
      </w:r>
      <w:r w:rsidR="00EF39C5">
        <w:rPr>
          <w:rFonts w:ascii="Arial" w:eastAsia="Times New Roman" w:hAnsi="Arial" w:cs="Arial"/>
          <w:lang w:eastAsia="sl-SI"/>
        </w:rPr>
        <w:t>2</w:t>
      </w:r>
      <w:r w:rsidRPr="00F15FD4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</w:t>
      </w:r>
      <w:r w:rsidR="00EF39C5">
        <w:rPr>
          <w:rFonts w:ascii="Arial" w:eastAsia="Times New Roman" w:hAnsi="Arial" w:cs="Arial"/>
          <w:lang w:eastAsia="sl-SI"/>
        </w:rPr>
        <w:t>3</w:t>
      </w:r>
      <w:r w:rsidRPr="00F15FD4">
        <w:rPr>
          <w:rFonts w:ascii="Arial" w:eastAsia="Times New Roman" w:hAnsi="Arial" w:cs="Arial"/>
          <w:lang w:eastAsia="sl-SI"/>
        </w:rPr>
        <w:t xml:space="preserve"> ostalim občinam soustanoviteljicam dostavila </w:t>
      </w:r>
      <w:r>
        <w:rPr>
          <w:rFonts w:ascii="Arial" w:eastAsia="Times New Roman" w:hAnsi="Arial" w:cs="Arial"/>
          <w:lang w:eastAsia="sl-SI"/>
        </w:rPr>
        <w:t>končno</w:t>
      </w:r>
      <w:r w:rsidRPr="00F15FD4">
        <w:rPr>
          <w:rFonts w:ascii="Arial" w:eastAsia="Times New Roman" w:hAnsi="Arial" w:cs="Arial"/>
          <w:lang w:eastAsia="sl-SI"/>
        </w:rPr>
        <w:t xml:space="preserve"> </w:t>
      </w:r>
      <w:r w:rsidR="001D0D33">
        <w:rPr>
          <w:rFonts w:ascii="Arial" w:eastAsia="Times New Roman" w:hAnsi="Arial" w:cs="Arial"/>
          <w:lang w:eastAsia="sl-SI"/>
        </w:rPr>
        <w:t xml:space="preserve">usklajeno </w:t>
      </w:r>
      <w:r w:rsidRPr="00F15FD4">
        <w:rPr>
          <w:rFonts w:ascii="Arial" w:eastAsia="Times New Roman" w:hAnsi="Arial" w:cs="Arial"/>
          <w:lang w:eastAsia="sl-SI"/>
        </w:rPr>
        <w:t>gradiv</w:t>
      </w:r>
      <w:r>
        <w:rPr>
          <w:rFonts w:ascii="Arial" w:eastAsia="Times New Roman" w:hAnsi="Arial" w:cs="Arial"/>
          <w:lang w:eastAsia="sl-SI"/>
        </w:rPr>
        <w:t>o</w:t>
      </w:r>
      <w:r w:rsidRPr="00F15FD4">
        <w:rPr>
          <w:rFonts w:ascii="Arial" w:eastAsia="Times New Roman" w:hAnsi="Arial" w:cs="Arial"/>
          <w:lang w:eastAsia="sl-SI"/>
        </w:rPr>
        <w:t xml:space="preserve"> za seje občinskih svetov s predlogom </w:t>
      </w:r>
      <w:r>
        <w:rPr>
          <w:rFonts w:ascii="Arial" w:eastAsia="Times New Roman" w:hAnsi="Arial" w:cs="Arial"/>
          <w:lang w:eastAsia="sl-SI"/>
        </w:rPr>
        <w:t xml:space="preserve">sklepa o določitvi cene za prilagojen program </w:t>
      </w:r>
      <w:r w:rsidR="00815659">
        <w:rPr>
          <w:rFonts w:ascii="Arial" w:eastAsia="Times New Roman" w:hAnsi="Arial" w:cs="Arial"/>
          <w:lang w:eastAsia="sl-SI"/>
        </w:rPr>
        <w:t xml:space="preserve">vrtca </w:t>
      </w:r>
      <w:r>
        <w:rPr>
          <w:rFonts w:ascii="Arial" w:eastAsia="Times New Roman" w:hAnsi="Arial" w:cs="Arial"/>
          <w:lang w:eastAsia="sl-SI"/>
        </w:rPr>
        <w:t xml:space="preserve">v </w:t>
      </w:r>
      <w:bookmarkStart w:id="2" w:name="_Hlk130833354"/>
      <w:r w:rsidRPr="00F15FD4">
        <w:rPr>
          <w:rFonts w:ascii="Arial" w:eastAsia="Times New Roman" w:hAnsi="Arial" w:cs="Arial"/>
          <w:lang w:eastAsia="sl-SI"/>
        </w:rPr>
        <w:t>Osnovn</w:t>
      </w:r>
      <w:r>
        <w:rPr>
          <w:rFonts w:ascii="Arial" w:eastAsia="Times New Roman" w:hAnsi="Arial" w:cs="Arial"/>
          <w:lang w:eastAsia="sl-SI"/>
        </w:rPr>
        <w:t>i</w:t>
      </w:r>
      <w:r w:rsidRPr="00F15FD4">
        <w:rPr>
          <w:rFonts w:ascii="Arial" w:eastAsia="Times New Roman" w:hAnsi="Arial" w:cs="Arial"/>
          <w:lang w:eastAsia="sl-SI"/>
        </w:rPr>
        <w:t xml:space="preserve"> šol</w:t>
      </w:r>
      <w:r>
        <w:rPr>
          <w:rFonts w:ascii="Arial" w:eastAsia="Times New Roman" w:hAnsi="Arial" w:cs="Arial"/>
          <w:lang w:eastAsia="sl-SI"/>
        </w:rPr>
        <w:t>i</w:t>
      </w:r>
      <w:r w:rsidRPr="00F15FD4">
        <w:rPr>
          <w:rFonts w:ascii="Arial" w:eastAsia="Times New Roman" w:hAnsi="Arial" w:cs="Arial"/>
          <w:lang w:eastAsia="sl-SI"/>
        </w:rPr>
        <w:t xml:space="preserve"> Kozara Nova Gorica</w:t>
      </w:r>
      <w:bookmarkEnd w:id="2"/>
      <w:r w:rsidRPr="00F15FD4">
        <w:rPr>
          <w:rFonts w:ascii="Arial" w:eastAsia="Times New Roman" w:hAnsi="Arial" w:cs="Arial"/>
          <w:lang w:eastAsia="sl-SI"/>
        </w:rPr>
        <w:t xml:space="preserve">. </w:t>
      </w:r>
    </w:p>
    <w:p w14:paraId="3531BF14" w14:textId="77777777" w:rsidR="00FB6933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07C38CF" w14:textId="77777777" w:rsidR="009D43D3" w:rsidRPr="00F15FD4" w:rsidRDefault="009D43D3" w:rsidP="00FB693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89C2F2C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2ACA79E3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4B2B735" w14:textId="77777777" w:rsidR="009033AD" w:rsidRPr="001D0D33" w:rsidRDefault="00FB6933" w:rsidP="009033A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616F">
        <w:rPr>
          <w:rFonts w:ascii="Arial" w:eastAsia="Times New Roman" w:hAnsi="Arial" w:cs="Arial"/>
          <w:lang w:eastAsia="sl-SI"/>
        </w:rPr>
        <w:t xml:space="preserve">Mestna občina Nova Gorica, Občina Brda, Občina Kanal ob Soči, Občina Miren-Kostanjevica, Občina Renče-Vogrsko in Občina Šempeter-Vrtojba so </w:t>
      </w:r>
      <w:r>
        <w:rPr>
          <w:rFonts w:ascii="Arial" w:eastAsia="Times New Roman" w:hAnsi="Arial" w:cs="Arial"/>
          <w:lang w:eastAsia="sl-SI"/>
        </w:rPr>
        <w:t>so</w:t>
      </w:r>
      <w:r w:rsidRPr="0086616F">
        <w:rPr>
          <w:rFonts w:ascii="Arial" w:eastAsia="Times New Roman" w:hAnsi="Arial" w:cs="Arial"/>
          <w:lang w:eastAsia="sl-SI"/>
        </w:rPr>
        <w:t xml:space="preserve">ustanoviteljice </w:t>
      </w:r>
      <w:r w:rsidR="00154BBD">
        <w:rPr>
          <w:rFonts w:ascii="Arial" w:eastAsia="Times New Roman" w:hAnsi="Arial" w:cs="Arial"/>
          <w:lang w:eastAsia="sl-SI"/>
        </w:rPr>
        <w:t xml:space="preserve">zavoda, v katerem se </w:t>
      </w:r>
      <w:r w:rsidR="00154BBD" w:rsidRPr="00154BBD">
        <w:rPr>
          <w:rFonts w:ascii="Arial" w:eastAsia="Times New Roman" w:hAnsi="Arial" w:cs="Arial"/>
          <w:lang w:eastAsia="sl-SI"/>
        </w:rPr>
        <w:t>je s</w:t>
      </w:r>
      <w:r w:rsidR="009033AD" w:rsidRPr="001D0D33">
        <w:rPr>
          <w:rFonts w:ascii="Arial" w:eastAsia="Times New Roman" w:hAnsi="Arial" w:cs="Arial"/>
          <w:lang w:eastAsia="sl-SI"/>
        </w:rPr>
        <w:t xml:space="preserve">kladno z </w:t>
      </w:r>
      <w:r w:rsidR="009033AD" w:rsidRPr="001D0D33">
        <w:rPr>
          <w:rFonts w:ascii="Arial" w:eastAsia="Times New Roman" w:hAnsi="Arial" w:cs="Arial"/>
          <w:szCs w:val="24"/>
          <w:lang w:eastAsia="sl-SI"/>
        </w:rPr>
        <w:t>Odlokom o ustanovitvi javnega zavoda Osnovna šola Kozara Nova Gorica</w:t>
      </w:r>
      <w:r w:rsidR="009033AD" w:rsidRPr="001D0D33">
        <w:rPr>
          <w:rFonts w:ascii="Arial" w:eastAsia="Times New Roman" w:hAnsi="Arial" w:cs="Arial"/>
          <w:lang w:eastAsia="sl-SI"/>
        </w:rPr>
        <w:t xml:space="preserve"> s šolskim letom 2022/23 začel izvajati prilagojeni program za predšolske otroke </w:t>
      </w:r>
      <w:r w:rsidR="009033AD" w:rsidRPr="001D0D33">
        <w:rPr>
          <w:rFonts w:ascii="Arial" w:eastAsia="Times New Roman" w:hAnsi="Arial" w:cs="Arial"/>
          <w:shd w:val="clear" w:color="auto" w:fill="FFFFFF"/>
          <w:lang w:eastAsia="sl-SI"/>
        </w:rPr>
        <w:t>(v nadaljevanju: razvojni oddelek)</w:t>
      </w:r>
      <w:r w:rsidR="009033AD" w:rsidRPr="001D0D33">
        <w:rPr>
          <w:rFonts w:ascii="Arial" w:eastAsia="Times New Roman" w:hAnsi="Arial" w:cs="Arial"/>
          <w:lang w:eastAsia="sl-SI"/>
        </w:rPr>
        <w:t xml:space="preserve"> v enoti Vrtec pri OŠ Kozara Nova Gorica</w:t>
      </w:r>
      <w:r w:rsidR="002E2FC9">
        <w:rPr>
          <w:rFonts w:ascii="Arial" w:eastAsia="Times New Roman" w:hAnsi="Arial" w:cs="Arial"/>
          <w:lang w:eastAsia="sl-SI"/>
        </w:rPr>
        <w:t>; oddelek</w:t>
      </w:r>
      <w:r w:rsidR="009033AD" w:rsidRPr="001D0D33">
        <w:rPr>
          <w:rFonts w:ascii="Arial" w:eastAsia="Times New Roman" w:hAnsi="Arial" w:cs="Arial"/>
          <w:lang w:eastAsia="sl-SI"/>
        </w:rPr>
        <w:t xml:space="preserve"> deluje v dislociranem oddelku na lokaciji: Vrtec Kekec, Cankarjeva ulica 66, Nova Gorica. Na dan 1. 9. 2022 so bili v oddelek </w:t>
      </w:r>
      <w:r w:rsidR="002E2FC9">
        <w:rPr>
          <w:rFonts w:ascii="Arial" w:eastAsia="Times New Roman" w:hAnsi="Arial" w:cs="Arial"/>
          <w:lang w:eastAsia="sl-SI"/>
        </w:rPr>
        <w:t xml:space="preserve">najprej </w:t>
      </w:r>
      <w:r w:rsidR="009033AD" w:rsidRPr="001D0D33">
        <w:rPr>
          <w:rFonts w:ascii="Arial" w:eastAsia="Times New Roman" w:hAnsi="Arial" w:cs="Arial"/>
          <w:lang w:eastAsia="sl-SI"/>
        </w:rPr>
        <w:t xml:space="preserve">vključeni </w:t>
      </w:r>
      <w:r w:rsidR="009D4853">
        <w:rPr>
          <w:rFonts w:ascii="Arial" w:eastAsia="Times New Roman" w:hAnsi="Arial" w:cs="Arial"/>
          <w:lang w:eastAsia="sl-SI"/>
        </w:rPr>
        <w:t>štirje</w:t>
      </w:r>
      <w:r w:rsidR="002E2FC9">
        <w:rPr>
          <w:rFonts w:ascii="Arial" w:eastAsia="Times New Roman" w:hAnsi="Arial" w:cs="Arial"/>
          <w:lang w:eastAsia="sl-SI"/>
        </w:rPr>
        <w:t xml:space="preserve"> otroci, letos spomladi pa se je vključil še en</w:t>
      </w:r>
      <w:r w:rsidR="009033AD" w:rsidRPr="001D0D33">
        <w:rPr>
          <w:rFonts w:ascii="Arial" w:eastAsia="Times New Roman" w:hAnsi="Arial" w:cs="Arial"/>
          <w:lang w:eastAsia="sl-SI"/>
        </w:rPr>
        <w:t xml:space="preserve"> otro</w:t>
      </w:r>
      <w:r w:rsidR="002E2FC9">
        <w:rPr>
          <w:rFonts w:ascii="Arial" w:eastAsia="Times New Roman" w:hAnsi="Arial" w:cs="Arial"/>
          <w:lang w:eastAsia="sl-SI"/>
        </w:rPr>
        <w:t xml:space="preserve">k. </w:t>
      </w:r>
      <w:r w:rsidR="00154BBD" w:rsidRPr="00154BBD">
        <w:rPr>
          <w:rFonts w:ascii="Arial" w:eastAsia="Times New Roman" w:hAnsi="Arial" w:cs="Arial"/>
          <w:lang w:eastAsia="sl-SI"/>
        </w:rPr>
        <w:t xml:space="preserve">V </w:t>
      </w:r>
      <w:r w:rsidR="00154BBD" w:rsidRPr="001D0D33">
        <w:rPr>
          <w:rFonts w:ascii="Arial" w:eastAsia="Times New Roman" w:hAnsi="Arial" w:cs="Arial"/>
          <w:lang w:eastAsia="sl-SI"/>
        </w:rPr>
        <w:t>razvojn</w:t>
      </w:r>
      <w:r w:rsidR="00154BBD" w:rsidRPr="00154BBD">
        <w:rPr>
          <w:rFonts w:ascii="Arial" w:eastAsia="Times New Roman" w:hAnsi="Arial" w:cs="Arial"/>
          <w:lang w:eastAsia="sl-SI"/>
        </w:rPr>
        <w:t>i</w:t>
      </w:r>
      <w:r w:rsidR="00154BBD" w:rsidRPr="001D0D33">
        <w:rPr>
          <w:rFonts w:ascii="Arial" w:eastAsia="Times New Roman" w:hAnsi="Arial" w:cs="Arial"/>
          <w:lang w:eastAsia="sl-SI"/>
        </w:rPr>
        <w:t xml:space="preserve"> oddel</w:t>
      </w:r>
      <w:r w:rsidR="00154BBD" w:rsidRPr="00154BBD">
        <w:rPr>
          <w:rFonts w:ascii="Arial" w:eastAsia="Times New Roman" w:hAnsi="Arial" w:cs="Arial"/>
          <w:lang w:eastAsia="sl-SI"/>
        </w:rPr>
        <w:t>ek je lahko</w:t>
      </w:r>
      <w:r w:rsidR="00154BBD" w:rsidRPr="001D0D33">
        <w:rPr>
          <w:rFonts w:ascii="Arial" w:eastAsia="Times New Roman" w:hAnsi="Arial" w:cs="Arial"/>
          <w:lang w:eastAsia="sl-SI"/>
        </w:rPr>
        <w:t xml:space="preserve"> </w:t>
      </w:r>
      <w:r w:rsidR="00154BBD" w:rsidRPr="00154BBD">
        <w:rPr>
          <w:rFonts w:ascii="Arial" w:eastAsia="Times New Roman" w:hAnsi="Arial" w:cs="Arial"/>
          <w:lang w:eastAsia="sl-SI"/>
        </w:rPr>
        <w:t>s</w:t>
      </w:r>
      <w:r w:rsidR="009033AD" w:rsidRPr="001D0D33">
        <w:rPr>
          <w:rFonts w:ascii="Arial" w:eastAsia="Times New Roman" w:hAnsi="Arial" w:cs="Arial"/>
          <w:lang w:eastAsia="sl-SI"/>
        </w:rPr>
        <w:t xml:space="preserve">kladno z normativi vključenih največ šest otrok s posebnimi potrebami. </w:t>
      </w:r>
      <w:r w:rsidR="009D4853">
        <w:rPr>
          <w:rFonts w:ascii="Arial" w:eastAsia="Times New Roman" w:hAnsi="Arial" w:cs="Arial"/>
          <w:lang w:eastAsia="sl-SI"/>
        </w:rPr>
        <w:t>V primeru, da se v razvojni oddelek vrtca vpiše skupno 7 otrok, je potrebno oblikovati 2 oddelka.</w:t>
      </w:r>
    </w:p>
    <w:p w14:paraId="472B3981" w14:textId="77777777" w:rsidR="009033AD" w:rsidRPr="001D0D33" w:rsidRDefault="009033AD" w:rsidP="009033A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049EE1E" w14:textId="77777777" w:rsidR="009033AD" w:rsidRDefault="009033AD" w:rsidP="009033A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 xml:space="preserve">Mesečna cena za otroka v razvojnem oddelku, ki </w:t>
      </w:r>
      <w:r w:rsidR="00154BBD" w:rsidRPr="00154BBD">
        <w:rPr>
          <w:rFonts w:ascii="Arial" w:eastAsia="Times New Roman" w:hAnsi="Arial" w:cs="Arial"/>
          <w:lang w:eastAsia="sl-SI"/>
        </w:rPr>
        <w:t xml:space="preserve">na podlagi sklepa občinskih svetov vseh občin soustanoviteljic </w:t>
      </w:r>
      <w:r w:rsidRPr="001D0D33">
        <w:rPr>
          <w:rFonts w:ascii="Arial" w:eastAsia="Times New Roman" w:hAnsi="Arial" w:cs="Arial"/>
          <w:lang w:eastAsia="sl-SI"/>
        </w:rPr>
        <w:t>velja od 1. 9. 2022</w:t>
      </w:r>
      <w:r w:rsidR="00154BBD" w:rsidRPr="00154BBD">
        <w:rPr>
          <w:rFonts w:ascii="Arial" w:eastAsia="Times New Roman" w:hAnsi="Arial" w:cs="Arial"/>
          <w:lang w:eastAsia="sl-SI"/>
        </w:rPr>
        <w:t xml:space="preserve"> dalje,</w:t>
      </w:r>
      <w:r w:rsidRPr="001D0D33">
        <w:rPr>
          <w:rFonts w:ascii="Arial" w:eastAsia="Times New Roman" w:hAnsi="Arial" w:cs="Arial"/>
          <w:lang w:eastAsia="sl-SI"/>
        </w:rPr>
        <w:t xml:space="preserve"> znaša 1.068,36 EUR na otroka na mesec.</w:t>
      </w:r>
    </w:p>
    <w:p w14:paraId="0F40D017" w14:textId="77777777" w:rsidR="00154BBD" w:rsidRPr="001D0D33" w:rsidRDefault="00154BBD" w:rsidP="009033A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47BB801" w14:textId="77777777" w:rsidR="002E2FC9" w:rsidRDefault="002E2FC9" w:rsidP="009033A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594EDA4D" w14:textId="77777777" w:rsidR="006B60DA" w:rsidRDefault="009033AD" w:rsidP="009033A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t>Osnovna šola Kozara Nova Gorica</w:t>
      </w:r>
      <w:r w:rsidR="00154BBD" w:rsidRPr="006B60DA">
        <w:rPr>
          <w:rFonts w:ascii="Arial" w:eastAsia="Times New Roman" w:hAnsi="Arial" w:cs="Arial"/>
          <w:szCs w:val="24"/>
          <w:lang w:eastAsia="sl-SI"/>
        </w:rPr>
        <w:t xml:space="preserve"> </w:t>
      </w:r>
      <w:r w:rsidR="00154BBD" w:rsidRPr="006B60DA">
        <w:rPr>
          <w:rFonts w:ascii="Arial" w:eastAsia="Times New Roman" w:hAnsi="Arial" w:cs="Arial"/>
          <w:lang w:eastAsia="sl-SI"/>
        </w:rPr>
        <w:t>(v nadaljevanju: zavod)</w:t>
      </w:r>
      <w:r w:rsidRPr="001D0D33">
        <w:rPr>
          <w:rFonts w:ascii="Arial" w:eastAsia="Times New Roman" w:hAnsi="Arial" w:cs="Arial"/>
          <w:szCs w:val="24"/>
          <w:lang w:eastAsia="sl-SI"/>
        </w:rPr>
        <w:t xml:space="preserve"> je dne 22. 2. 2023 posredovala občinam soustanoviteljicam predlog nove mesečne </w:t>
      </w:r>
      <w:r w:rsidR="00154BBD" w:rsidRPr="006B60DA">
        <w:rPr>
          <w:rFonts w:ascii="Arial" w:eastAsia="Times New Roman" w:hAnsi="Arial" w:cs="Arial"/>
          <w:szCs w:val="24"/>
          <w:lang w:eastAsia="sl-SI"/>
        </w:rPr>
        <w:t xml:space="preserve">ekonomske </w:t>
      </w:r>
      <w:r w:rsidRPr="001D0D33">
        <w:rPr>
          <w:rFonts w:ascii="Arial" w:eastAsia="Times New Roman" w:hAnsi="Arial" w:cs="Arial"/>
          <w:szCs w:val="24"/>
          <w:lang w:eastAsia="sl-SI"/>
        </w:rPr>
        <w:t xml:space="preserve">cene razvojnega oddelka </w:t>
      </w:r>
      <w:r w:rsidR="00154BBD" w:rsidRPr="006B60DA">
        <w:rPr>
          <w:rFonts w:ascii="Arial" w:eastAsia="Times New Roman" w:hAnsi="Arial" w:cs="Arial"/>
          <w:szCs w:val="24"/>
          <w:lang w:eastAsia="sl-SI"/>
        </w:rPr>
        <w:t>v višini</w:t>
      </w:r>
      <w:r w:rsidRPr="001D0D33">
        <w:rPr>
          <w:rFonts w:ascii="Arial" w:eastAsia="Times New Roman" w:hAnsi="Arial" w:cs="Arial"/>
          <w:szCs w:val="24"/>
          <w:lang w:eastAsia="sl-SI"/>
        </w:rPr>
        <w:t xml:space="preserve"> 1.408,55 EUR na otroka</w:t>
      </w:r>
      <w:r w:rsidR="00154BBD" w:rsidRPr="006B60DA">
        <w:rPr>
          <w:rFonts w:ascii="Arial" w:eastAsia="Times New Roman" w:hAnsi="Arial" w:cs="Arial"/>
          <w:szCs w:val="24"/>
          <w:lang w:eastAsia="sl-SI"/>
        </w:rPr>
        <w:t>. Zavod je predlog za povišanje cene utemeljil s povišanjem stroškov</w:t>
      </w:r>
      <w:r w:rsidR="006B60DA" w:rsidRPr="006B60DA">
        <w:rPr>
          <w:rFonts w:ascii="Arial" w:eastAsia="Times New Roman" w:hAnsi="Arial" w:cs="Arial"/>
          <w:szCs w:val="24"/>
          <w:lang w:eastAsia="sl-SI"/>
        </w:rPr>
        <w:t>, kot sledi:</w:t>
      </w:r>
    </w:p>
    <w:p w14:paraId="411990F1" w14:textId="77777777" w:rsidR="009D43D3" w:rsidRPr="006B60DA" w:rsidRDefault="009D43D3" w:rsidP="009033A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CDA46A5" w14:textId="77777777" w:rsidR="006B60DA" w:rsidRPr="001D0D33" w:rsidRDefault="006B60DA" w:rsidP="006B60DA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Stroški </w:t>
      </w:r>
      <w:r w:rsidRPr="001D0D33">
        <w:rPr>
          <w:rFonts w:ascii="Arial" w:eastAsia="Times New Roman" w:hAnsi="Arial" w:cs="Arial"/>
          <w:lang w:eastAsia="sl-SI"/>
        </w:rPr>
        <w:t>dela:</w:t>
      </w:r>
    </w:p>
    <w:p w14:paraId="2CD4DA4B" w14:textId="77777777" w:rsidR="006B60DA" w:rsidRPr="001D0D33" w:rsidRDefault="006B60DA" w:rsidP="006B60DA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>višja minimalna plača,</w:t>
      </w:r>
    </w:p>
    <w:p w14:paraId="7CC74B7B" w14:textId="77777777" w:rsidR="006B60DA" w:rsidRPr="001D0D33" w:rsidRDefault="006B60DA" w:rsidP="006B60DA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>viš</w:t>
      </w:r>
      <w:r w:rsidR="002E2FC9">
        <w:rPr>
          <w:rFonts w:ascii="Arial" w:eastAsia="Times New Roman" w:hAnsi="Arial" w:cs="Arial"/>
          <w:lang w:eastAsia="sl-SI"/>
        </w:rPr>
        <w:t>j</w:t>
      </w:r>
      <w:r w:rsidRPr="001D0D33">
        <w:rPr>
          <w:rFonts w:ascii="Arial" w:eastAsia="Times New Roman" w:hAnsi="Arial" w:cs="Arial"/>
          <w:lang w:eastAsia="sl-SI"/>
        </w:rPr>
        <w:t xml:space="preserve">i regres za letni dopust, </w:t>
      </w:r>
    </w:p>
    <w:p w14:paraId="04A79E88" w14:textId="77777777" w:rsidR="006B60DA" w:rsidRPr="001D0D33" w:rsidRDefault="006B60DA" w:rsidP="006B60DA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 xml:space="preserve">višji regres za prehrano med delom, </w:t>
      </w:r>
    </w:p>
    <w:p w14:paraId="2D7969CD" w14:textId="77777777" w:rsidR="006B60DA" w:rsidRPr="001D0D33" w:rsidRDefault="006B60DA" w:rsidP="006B60DA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>napredovanja v plačne razrede in nazive,</w:t>
      </w:r>
    </w:p>
    <w:p w14:paraId="25DC9F43" w14:textId="77777777" w:rsidR="006B60DA" w:rsidRPr="001D0D33" w:rsidRDefault="006B60DA" w:rsidP="006B60DA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>višje premije dodatnega pokojninskega zavarovanja,</w:t>
      </w:r>
    </w:p>
    <w:p w14:paraId="1BD69340" w14:textId="77777777" w:rsidR="006B60DA" w:rsidRPr="001D0D33" w:rsidRDefault="006B60DA" w:rsidP="006B60DA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>višja izplačila prevozov na delo in iz dela</w:t>
      </w:r>
      <w:r w:rsidR="002E2FC9">
        <w:rPr>
          <w:rFonts w:ascii="Arial" w:eastAsia="Times New Roman" w:hAnsi="Arial" w:cs="Arial"/>
          <w:lang w:eastAsia="sl-SI"/>
        </w:rPr>
        <w:t>.</w:t>
      </w:r>
    </w:p>
    <w:p w14:paraId="11DBC3C9" w14:textId="77777777" w:rsidR="006B60DA" w:rsidRPr="001D0D33" w:rsidRDefault="006B60DA" w:rsidP="006B60DA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Stroški materiala in storitev</w:t>
      </w:r>
      <w:r w:rsidRPr="001D0D33">
        <w:rPr>
          <w:rFonts w:ascii="Arial" w:eastAsia="Times New Roman" w:hAnsi="Arial" w:cs="Arial"/>
          <w:lang w:eastAsia="sl-SI"/>
        </w:rPr>
        <w:t>: višje cene dobaviteljev</w:t>
      </w:r>
      <w:r w:rsidR="002E2FC9">
        <w:rPr>
          <w:rFonts w:ascii="Arial" w:eastAsia="Times New Roman" w:hAnsi="Arial" w:cs="Arial"/>
          <w:lang w:eastAsia="sl-SI"/>
        </w:rPr>
        <w:t>.</w:t>
      </w:r>
    </w:p>
    <w:p w14:paraId="36F2BF13" w14:textId="77777777" w:rsidR="006B60DA" w:rsidRPr="001D0D33" w:rsidRDefault="006B60DA" w:rsidP="006B60DA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Stroški živil</w:t>
      </w:r>
      <w:r w:rsidRPr="001D0D33">
        <w:rPr>
          <w:rFonts w:ascii="Arial" w:eastAsia="Times New Roman" w:hAnsi="Arial" w:cs="Arial"/>
          <w:lang w:eastAsia="sl-SI"/>
        </w:rPr>
        <w:t>: višje cene dobaviteljev.</w:t>
      </w:r>
    </w:p>
    <w:p w14:paraId="19991991" w14:textId="77777777" w:rsidR="00154BBD" w:rsidRPr="001D0D33" w:rsidRDefault="00154BBD" w:rsidP="009033AD">
      <w:pPr>
        <w:spacing w:after="0" w:line="240" w:lineRule="auto"/>
        <w:jc w:val="both"/>
        <w:rPr>
          <w:rFonts w:ascii="Arial" w:eastAsia="Times New Roman" w:hAnsi="Arial" w:cs="Arial"/>
          <w:color w:val="FF0000"/>
          <w:szCs w:val="24"/>
          <w:lang w:eastAsia="sl-SI"/>
        </w:rPr>
      </w:pPr>
    </w:p>
    <w:p w14:paraId="2176851A" w14:textId="77777777" w:rsidR="006B60DA" w:rsidRPr="001D0D33" w:rsidRDefault="006B60DA" w:rsidP="006B60D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B60DA">
        <w:rPr>
          <w:rFonts w:ascii="Arial" w:eastAsia="Times New Roman" w:hAnsi="Arial" w:cs="Arial"/>
          <w:szCs w:val="24"/>
          <w:lang w:eastAsia="sl-SI"/>
        </w:rPr>
        <w:t>S</w:t>
      </w:r>
      <w:r w:rsidRPr="001D0D33">
        <w:rPr>
          <w:rFonts w:ascii="Arial" w:eastAsia="Times New Roman" w:hAnsi="Arial" w:cs="Arial"/>
          <w:szCs w:val="24"/>
          <w:lang w:eastAsia="sl-SI"/>
        </w:rPr>
        <w:t xml:space="preserve">kladno s 30. členom Zakona o </w:t>
      </w:r>
      <w:r w:rsidRPr="001D0D33">
        <w:rPr>
          <w:rFonts w:ascii="Arial" w:eastAsia="Times New Roman" w:hAnsi="Arial" w:cs="Arial"/>
          <w:lang w:eastAsia="sl-SI"/>
        </w:rPr>
        <w:t xml:space="preserve">vrtcih </w:t>
      </w:r>
      <w:r w:rsidR="009D43D3">
        <w:rPr>
          <w:rFonts w:ascii="Arial" w:eastAsia="Times New Roman" w:hAnsi="Arial" w:cs="Arial"/>
          <w:lang w:eastAsia="sl-SI"/>
        </w:rPr>
        <w:t xml:space="preserve">(v nadaljevanju: zakon) </w:t>
      </w:r>
      <w:r w:rsidRPr="006B60DA">
        <w:rPr>
          <w:rFonts w:ascii="Arial" w:eastAsia="Times New Roman" w:hAnsi="Arial" w:cs="Arial"/>
          <w:lang w:eastAsia="sl-SI"/>
        </w:rPr>
        <w:t>je o</w:t>
      </w:r>
      <w:r w:rsidRPr="001D0D33">
        <w:rPr>
          <w:rFonts w:ascii="Arial" w:eastAsia="Times New Roman" w:hAnsi="Arial" w:cs="Arial"/>
          <w:szCs w:val="24"/>
          <w:lang w:eastAsia="sl-SI"/>
        </w:rPr>
        <w:t>snova za plačilo staršev otrok s posebnimi potrebami cena programa za druge enako stare otroke</w:t>
      </w:r>
      <w:r w:rsidRPr="006B60DA">
        <w:rPr>
          <w:rFonts w:ascii="Arial" w:eastAsia="Times New Roman" w:hAnsi="Arial" w:cs="Arial"/>
          <w:szCs w:val="24"/>
          <w:lang w:eastAsia="sl-SI"/>
        </w:rPr>
        <w:t xml:space="preserve">. Razliko do končne ekonomske cene, ki je višja od cen drugih programov vrtca </w:t>
      </w:r>
      <w:r w:rsidRPr="001D0D33">
        <w:rPr>
          <w:rFonts w:ascii="Arial" w:eastAsia="Times New Roman" w:hAnsi="Arial" w:cs="Arial"/>
          <w:lang w:eastAsia="sl-SI"/>
        </w:rPr>
        <w:t>zaradi višjih stroškov delovanja</w:t>
      </w:r>
      <w:r w:rsidRPr="006B60DA">
        <w:rPr>
          <w:rFonts w:ascii="Arial" w:eastAsia="Times New Roman" w:hAnsi="Arial" w:cs="Arial"/>
          <w:lang w:eastAsia="sl-SI"/>
        </w:rPr>
        <w:t>, pa s</w:t>
      </w:r>
      <w:r w:rsidRPr="001D0D33">
        <w:rPr>
          <w:rFonts w:ascii="Arial" w:eastAsia="Times New Roman" w:hAnsi="Arial" w:cs="Arial"/>
          <w:lang w:eastAsia="sl-SI"/>
        </w:rPr>
        <w:t>kladno s Sklepom o določitvi višjih stroškov delovanja razvojnih oddelkov vrtcev in obsegu ter načinu zagotavljanja sredstev za plačilo višjih stroškov delovanja razvojnih oddelkov vrtcev za šolsko leto 2022/23 št. 602-17/2022/5 z dne 4. 10. 2022,</w:t>
      </w:r>
      <w:r w:rsidRPr="006B60DA">
        <w:rPr>
          <w:rFonts w:ascii="Arial" w:eastAsia="Times New Roman" w:hAnsi="Arial" w:cs="Arial"/>
          <w:lang w:eastAsia="sl-SI"/>
        </w:rPr>
        <w:t xml:space="preserve"> zavodu neposredno zagotavlja </w:t>
      </w:r>
      <w:r w:rsidRPr="001D0D33">
        <w:rPr>
          <w:rFonts w:ascii="Arial" w:eastAsia="Times New Roman" w:hAnsi="Arial" w:cs="Arial"/>
          <w:lang w:eastAsia="sl-SI"/>
        </w:rPr>
        <w:t>Ministrstvo za vzgojo in izobraženje v višini 3.623,64 EUR mesečno na razvojni oddelek</w:t>
      </w:r>
      <w:r w:rsidRPr="006B60DA">
        <w:rPr>
          <w:rFonts w:ascii="Arial" w:eastAsia="Times New Roman" w:hAnsi="Arial" w:cs="Arial"/>
          <w:lang w:eastAsia="sl-SI"/>
        </w:rPr>
        <w:t>.</w:t>
      </w:r>
    </w:p>
    <w:p w14:paraId="5ADCFD7A" w14:textId="77777777" w:rsidR="006B60DA" w:rsidRPr="001D0D33" w:rsidRDefault="006B60DA" w:rsidP="006B60D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14:paraId="6AF512A6" w14:textId="77777777" w:rsidR="006B60DA" w:rsidRPr="001D0D33" w:rsidRDefault="006B60DA" w:rsidP="006B60D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t xml:space="preserve">Število organiziranih oddelkov v okviru </w:t>
      </w:r>
      <w:r w:rsidRPr="006B60DA">
        <w:rPr>
          <w:rFonts w:ascii="Arial" w:eastAsia="Times New Roman" w:hAnsi="Arial" w:cs="Arial"/>
          <w:szCs w:val="24"/>
          <w:lang w:eastAsia="sl-SI"/>
        </w:rPr>
        <w:t>zavoda</w:t>
      </w:r>
      <w:r w:rsidRPr="001D0D33">
        <w:rPr>
          <w:rFonts w:ascii="Arial" w:eastAsia="Times New Roman" w:hAnsi="Arial" w:cs="Arial"/>
          <w:szCs w:val="24"/>
          <w:lang w:eastAsia="sl-SI"/>
        </w:rPr>
        <w:t xml:space="preserve"> je odvisno od števila otrok, ki bodo usmerjeni v ta program in razpoložljivih </w:t>
      </w:r>
      <w:r w:rsidRPr="001D0D33">
        <w:rPr>
          <w:rFonts w:ascii="Arial" w:eastAsia="Times New Roman" w:hAnsi="Arial" w:cs="Arial"/>
          <w:lang w:eastAsia="sl-SI"/>
        </w:rPr>
        <w:t xml:space="preserve">prostorov. </w:t>
      </w:r>
      <w:r w:rsidRPr="006B60DA">
        <w:rPr>
          <w:rFonts w:ascii="Arial" w:eastAsia="Times New Roman" w:hAnsi="Arial" w:cs="Arial"/>
          <w:lang w:eastAsia="sl-SI"/>
        </w:rPr>
        <w:t xml:space="preserve">V razvojni oddelek vrtca je lahko vključenih največ 6 otrok, trenutno </w:t>
      </w:r>
      <w:r w:rsidR="009D4853">
        <w:rPr>
          <w:rFonts w:ascii="Arial" w:eastAsia="Times New Roman" w:hAnsi="Arial" w:cs="Arial"/>
          <w:lang w:eastAsia="sl-SI"/>
        </w:rPr>
        <w:t>je</w:t>
      </w:r>
      <w:r w:rsidRPr="006B60DA">
        <w:rPr>
          <w:rFonts w:ascii="Arial" w:eastAsia="Times New Roman" w:hAnsi="Arial" w:cs="Arial"/>
          <w:lang w:eastAsia="sl-SI"/>
        </w:rPr>
        <w:t xml:space="preserve"> vanj vključeni</w:t>
      </w:r>
      <w:r w:rsidR="009D4853">
        <w:rPr>
          <w:rFonts w:ascii="Arial" w:eastAsia="Times New Roman" w:hAnsi="Arial" w:cs="Arial"/>
          <w:lang w:eastAsia="sl-SI"/>
        </w:rPr>
        <w:t>h</w:t>
      </w:r>
      <w:r w:rsidRPr="006B60DA">
        <w:rPr>
          <w:rFonts w:ascii="Arial" w:eastAsia="Times New Roman" w:hAnsi="Arial" w:cs="Arial"/>
          <w:lang w:eastAsia="sl-SI"/>
        </w:rPr>
        <w:t xml:space="preserve"> </w:t>
      </w:r>
      <w:r w:rsidR="009D4853">
        <w:rPr>
          <w:rFonts w:ascii="Arial" w:eastAsia="Times New Roman" w:hAnsi="Arial" w:cs="Arial"/>
          <w:lang w:eastAsia="sl-SI"/>
        </w:rPr>
        <w:t>5</w:t>
      </w:r>
      <w:r w:rsidRPr="006B60DA">
        <w:rPr>
          <w:rFonts w:ascii="Arial" w:eastAsia="Times New Roman" w:hAnsi="Arial" w:cs="Arial"/>
          <w:lang w:eastAsia="sl-SI"/>
        </w:rPr>
        <w:t xml:space="preserve"> otro</w:t>
      </w:r>
      <w:r w:rsidR="009D4853">
        <w:rPr>
          <w:rFonts w:ascii="Arial" w:eastAsia="Times New Roman" w:hAnsi="Arial" w:cs="Arial"/>
          <w:lang w:eastAsia="sl-SI"/>
        </w:rPr>
        <w:t>k</w:t>
      </w:r>
      <w:r w:rsidRPr="006B60DA">
        <w:rPr>
          <w:rFonts w:ascii="Arial" w:eastAsia="Times New Roman" w:hAnsi="Arial" w:cs="Arial"/>
          <w:lang w:eastAsia="sl-SI"/>
        </w:rPr>
        <w:t>.</w:t>
      </w:r>
    </w:p>
    <w:p w14:paraId="56D968A2" w14:textId="77777777" w:rsidR="006B60DA" w:rsidRPr="001D0D33" w:rsidRDefault="006B60DA" w:rsidP="006B60D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D8FF247" w14:textId="77777777" w:rsidR="006B60DA" w:rsidRPr="001D0D33" w:rsidRDefault="006B60DA" w:rsidP="006B60D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t xml:space="preserve">Določba 31. člena </w:t>
      </w:r>
      <w:r w:rsidR="009D43D3" w:rsidRPr="009D43D3">
        <w:rPr>
          <w:rFonts w:ascii="Arial" w:eastAsia="Times New Roman" w:hAnsi="Arial" w:cs="Arial"/>
          <w:szCs w:val="24"/>
          <w:lang w:eastAsia="sl-SI"/>
        </w:rPr>
        <w:t>z</w:t>
      </w:r>
      <w:r w:rsidRPr="001D0D33">
        <w:rPr>
          <w:rFonts w:ascii="Arial" w:eastAsia="Times New Roman" w:hAnsi="Arial" w:cs="Arial"/>
          <w:szCs w:val="24"/>
          <w:lang w:eastAsia="sl-SI"/>
        </w:rPr>
        <w:t>akona določa, da cene programov v vrtcih, ki izvajajo javno službo</w:t>
      </w:r>
      <w:r w:rsidR="009D43D3" w:rsidRPr="009D43D3">
        <w:rPr>
          <w:rFonts w:ascii="Arial" w:eastAsia="Times New Roman" w:hAnsi="Arial" w:cs="Arial"/>
          <w:szCs w:val="24"/>
          <w:lang w:eastAsia="sl-SI"/>
        </w:rPr>
        <w:t>,</w:t>
      </w:r>
      <w:r w:rsidRPr="001D0D33">
        <w:rPr>
          <w:rFonts w:ascii="Arial" w:eastAsia="Times New Roman" w:hAnsi="Arial" w:cs="Arial"/>
          <w:szCs w:val="24"/>
          <w:lang w:eastAsia="sl-SI"/>
        </w:rPr>
        <w:t xml:space="preserve"> predlaga vrtec, skupaj s predlogom finančnega načrta, pripravljenega v skladu z izhodišči, ki veljajo za občinski proračun, ceno programa pa določi pristojni organ občine ustanoviteljice. </w:t>
      </w:r>
    </w:p>
    <w:p w14:paraId="464E8F6B" w14:textId="77777777" w:rsidR="006B60DA" w:rsidRPr="001D0D33" w:rsidRDefault="006B60DA" w:rsidP="006B60DA">
      <w:pPr>
        <w:spacing w:after="0" w:line="240" w:lineRule="auto"/>
        <w:jc w:val="both"/>
        <w:rPr>
          <w:rFonts w:ascii="Arial" w:eastAsia="Times New Roman" w:hAnsi="Arial" w:cs="Arial"/>
          <w:color w:val="FF0000"/>
          <w:szCs w:val="24"/>
          <w:lang w:eastAsia="sl-SI"/>
        </w:rPr>
      </w:pPr>
    </w:p>
    <w:p w14:paraId="4EE0DF00" w14:textId="77777777" w:rsidR="006B60DA" w:rsidRPr="001D0D33" w:rsidRDefault="006B60DA" w:rsidP="006B60D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t xml:space="preserve">Pravilnik o metodologiji za oblikovanje cen programov v vrtcih, ki izvajajo javno službo </w:t>
      </w:r>
      <w:r w:rsidR="009D43D3" w:rsidRPr="009D43D3">
        <w:rPr>
          <w:rFonts w:ascii="Arial" w:eastAsia="Times New Roman" w:hAnsi="Arial" w:cs="Arial"/>
          <w:szCs w:val="24"/>
          <w:lang w:eastAsia="sl-SI"/>
        </w:rPr>
        <w:t>(</w:t>
      </w:r>
      <w:r w:rsidRPr="001D0D33">
        <w:rPr>
          <w:rFonts w:ascii="Arial" w:eastAsia="Times New Roman" w:hAnsi="Arial" w:cs="Arial"/>
          <w:szCs w:val="24"/>
          <w:lang w:eastAsia="sl-SI"/>
        </w:rPr>
        <w:t xml:space="preserve">v nadaljevanju: </w:t>
      </w:r>
      <w:r w:rsidR="009D43D3" w:rsidRPr="009D43D3">
        <w:rPr>
          <w:rFonts w:ascii="Arial" w:eastAsia="Times New Roman" w:hAnsi="Arial" w:cs="Arial"/>
          <w:szCs w:val="24"/>
          <w:lang w:eastAsia="sl-SI"/>
        </w:rPr>
        <w:t>p</w:t>
      </w:r>
      <w:r w:rsidRPr="001D0D33">
        <w:rPr>
          <w:rFonts w:ascii="Arial" w:eastAsia="Times New Roman" w:hAnsi="Arial" w:cs="Arial"/>
          <w:szCs w:val="24"/>
          <w:lang w:eastAsia="sl-SI"/>
        </w:rPr>
        <w:t>ravilnik) natančno opredeljuje elemente in postopek za izračun cene. Pravilnik določa, da se cene programov usklajujejo enkrat letno, v primeru, da pride do bistvenih sprememb višine posameznih elementov cene programov, pa lahko tudi v vmesnem obdobju. Pristojni organ lokalne skupnosti mora predlog cen programov obravnavati in o tem sprejeti ustrezen sklep najkasneje v 60 dneh po predložitvi predloga cen.</w:t>
      </w:r>
    </w:p>
    <w:p w14:paraId="23D7E8C1" w14:textId="77777777" w:rsidR="006B60DA" w:rsidRPr="001D0D33" w:rsidRDefault="006B60DA" w:rsidP="006B60D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D090137" w14:textId="77777777" w:rsidR="006B60DA" w:rsidRPr="001D0D33" w:rsidRDefault="006B60DA" w:rsidP="006B60D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 xml:space="preserve">Elementi za oblikovanje </w:t>
      </w:r>
      <w:r w:rsidR="009D43D3" w:rsidRPr="009D43D3">
        <w:rPr>
          <w:rFonts w:ascii="Arial" w:eastAsia="Times New Roman" w:hAnsi="Arial" w:cs="Arial"/>
          <w:lang w:eastAsia="sl-SI"/>
        </w:rPr>
        <w:t xml:space="preserve">ekonomskih cen programov vrtca </w:t>
      </w:r>
      <w:r w:rsidRPr="001D0D33">
        <w:rPr>
          <w:rFonts w:ascii="Arial" w:eastAsia="Times New Roman" w:hAnsi="Arial" w:cs="Arial"/>
          <w:lang w:eastAsia="sl-SI"/>
        </w:rPr>
        <w:t>so</w:t>
      </w:r>
      <w:r w:rsidR="009D43D3" w:rsidRPr="009D43D3">
        <w:rPr>
          <w:rFonts w:ascii="Arial" w:eastAsia="Times New Roman" w:hAnsi="Arial" w:cs="Arial"/>
          <w:lang w:eastAsia="sl-SI"/>
        </w:rPr>
        <w:t xml:space="preserve"> stroški dela, stroški materiala in storitev in stroški živil, kot sledi:</w:t>
      </w:r>
    </w:p>
    <w:p w14:paraId="4D80714C" w14:textId="77777777" w:rsidR="006B60DA" w:rsidRPr="001D0D33" w:rsidRDefault="006B60DA" w:rsidP="006B60D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387540A" w14:textId="77777777" w:rsidR="006B60DA" w:rsidRPr="001D0D33" w:rsidRDefault="006B60DA" w:rsidP="006B60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 xml:space="preserve">Stroški dela: sredstva za plače, prispevki delodajalca, davek na plače in drugi stroški dela, kot so regres za letni dopust, povračila stroškov prehrane med delom, povračila stroškov prevoza na delo,.. </w:t>
      </w:r>
    </w:p>
    <w:p w14:paraId="09AFDEE6" w14:textId="77777777" w:rsidR="006B60DA" w:rsidRPr="001D0D33" w:rsidRDefault="006B60DA" w:rsidP="006B60D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B06DA2C" w14:textId="77777777" w:rsidR="006B60DA" w:rsidRPr="001D0D33" w:rsidRDefault="006B60DA" w:rsidP="006B60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>Stroški materiala in storitev:</w:t>
      </w:r>
    </w:p>
    <w:p w14:paraId="10ECA1CE" w14:textId="77777777" w:rsidR="006B60DA" w:rsidRPr="001D0D33" w:rsidRDefault="006B60DA" w:rsidP="006B60DA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>funkcionalni stroški objektov (elektrika, voda, plin, ogrevanje, čiščenje, tekoče   vzdrževanje…) in</w:t>
      </w:r>
    </w:p>
    <w:p w14:paraId="61080AD0" w14:textId="77777777" w:rsidR="006B60DA" w:rsidRPr="001D0D33" w:rsidRDefault="006B60DA" w:rsidP="006B60DA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>funkcionalni stroški osnovne dejavnosti (didaktična sredstva in igrače, obvezne zdravstvene storitve, varstvo pri delu, strokovno izpopolnjevanje...).</w:t>
      </w:r>
    </w:p>
    <w:p w14:paraId="0C93C97F" w14:textId="77777777" w:rsidR="006B60DA" w:rsidRPr="001D0D33" w:rsidRDefault="006B60DA" w:rsidP="006B60DA">
      <w:pPr>
        <w:spacing w:after="0" w:line="240" w:lineRule="auto"/>
        <w:ind w:left="55"/>
        <w:jc w:val="both"/>
        <w:rPr>
          <w:rFonts w:ascii="Arial" w:eastAsia="Times New Roman" w:hAnsi="Arial" w:cs="Arial"/>
          <w:lang w:eastAsia="sl-SI"/>
        </w:rPr>
      </w:pPr>
    </w:p>
    <w:p w14:paraId="1CA5D140" w14:textId="77777777" w:rsidR="006B60DA" w:rsidRPr="001D0D33" w:rsidRDefault="006B60DA" w:rsidP="006B60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>Stroški živil: živila za tri obroke dnevno in 22 obračunskih dni v koledarskem mesecu.</w:t>
      </w:r>
    </w:p>
    <w:p w14:paraId="20593C00" w14:textId="77777777" w:rsidR="00FB6933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1A5F84E0" w14:textId="77777777" w:rsidR="009D43D3" w:rsidRDefault="009D43D3" w:rsidP="00FB693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D7933AE" w14:textId="77777777" w:rsidR="009D43D3" w:rsidRDefault="009D43D3" w:rsidP="00FB693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DC07DCB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2CA69795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E1209DF" w14:textId="77777777" w:rsidR="00FB6933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Ekonomska cena programa razvojnega oddelka vrtca </w:t>
      </w:r>
      <w:r w:rsidR="009D43D3">
        <w:rPr>
          <w:rFonts w:ascii="Arial" w:eastAsia="Times New Roman" w:hAnsi="Arial" w:cs="Arial"/>
          <w:lang w:eastAsia="sl-SI"/>
        </w:rPr>
        <w:t xml:space="preserve">v zavodu </w:t>
      </w:r>
      <w:r>
        <w:rPr>
          <w:rFonts w:ascii="Arial" w:eastAsia="Times New Roman" w:hAnsi="Arial" w:cs="Arial"/>
          <w:lang w:eastAsia="sl-SI"/>
        </w:rPr>
        <w:t>bo določena skladno s predpisi</w:t>
      </w:r>
      <w:r w:rsidR="009D43D3">
        <w:rPr>
          <w:rFonts w:ascii="Arial" w:eastAsia="Times New Roman" w:hAnsi="Arial" w:cs="Arial"/>
          <w:lang w:eastAsia="sl-SI"/>
        </w:rPr>
        <w:t xml:space="preserve"> in bo krila povišane stroške izvajanja dejavnosti razvojnega oddelka vrtca v zavodu.</w:t>
      </w:r>
    </w:p>
    <w:p w14:paraId="65116236" w14:textId="77777777" w:rsidR="00FB6933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6F1A647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 xml:space="preserve">  </w:t>
      </w:r>
    </w:p>
    <w:p w14:paraId="5F84EAE0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09338199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7FF857A" w14:textId="77777777" w:rsidR="00FB6933" w:rsidRPr="0086616F" w:rsidRDefault="00FB6933" w:rsidP="00FB6933">
      <w:p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86616F">
        <w:rPr>
          <w:rFonts w:ascii="Arial" w:eastAsia="Times New Roman" w:hAnsi="Arial" w:cs="Arial"/>
          <w:lang w:eastAsia="sl-SI"/>
        </w:rPr>
        <w:t xml:space="preserve">Sklep </w:t>
      </w:r>
      <w:r>
        <w:rPr>
          <w:rFonts w:ascii="Arial" w:eastAsia="Times New Roman" w:hAnsi="Arial" w:cs="Arial"/>
          <w:lang w:eastAsia="sl-SI"/>
        </w:rPr>
        <w:t xml:space="preserve">morajo </w:t>
      </w:r>
      <w:r w:rsidRPr="0086616F">
        <w:rPr>
          <w:rFonts w:ascii="Arial" w:eastAsia="Times New Roman" w:hAnsi="Arial" w:cs="Arial"/>
          <w:lang w:eastAsia="sl-SI"/>
        </w:rPr>
        <w:t>v enakem besedilu sprej</w:t>
      </w:r>
      <w:r>
        <w:rPr>
          <w:rFonts w:ascii="Arial" w:eastAsia="Times New Roman" w:hAnsi="Arial" w:cs="Arial"/>
          <w:lang w:eastAsia="sl-SI"/>
        </w:rPr>
        <w:t>eti</w:t>
      </w:r>
      <w:r w:rsidRPr="0086616F">
        <w:rPr>
          <w:rFonts w:ascii="Arial" w:eastAsia="Times New Roman" w:hAnsi="Arial" w:cs="Arial"/>
          <w:lang w:eastAsia="sl-SI"/>
        </w:rPr>
        <w:t xml:space="preserve"> vse soustanoviteljice javnega zavoda Osnovna šola Kozara Nova Gorica, veljavnost sklepa pa je vezana na Odlok o spremembah in dopolnitvah odloka o ustanovitvi javnega zavoda Osnovna šola Kozara Nova Gorica, s katerim se </w:t>
      </w:r>
      <w:r>
        <w:rPr>
          <w:rFonts w:ascii="Arial" w:eastAsia="Times New Roman" w:hAnsi="Arial" w:cs="Arial"/>
          <w:lang w:eastAsia="sl-SI"/>
        </w:rPr>
        <w:t xml:space="preserve">je </w:t>
      </w:r>
      <w:r w:rsidRPr="0086616F">
        <w:rPr>
          <w:rFonts w:ascii="Arial" w:eastAsia="Times New Roman" w:hAnsi="Arial" w:cs="Arial"/>
          <w:lang w:eastAsia="sl-SI"/>
        </w:rPr>
        <w:t>ustan</w:t>
      </w:r>
      <w:r>
        <w:rPr>
          <w:rFonts w:ascii="Arial" w:eastAsia="Times New Roman" w:hAnsi="Arial" w:cs="Arial"/>
          <w:lang w:eastAsia="sl-SI"/>
        </w:rPr>
        <w:t>o</w:t>
      </w:r>
      <w:r w:rsidRPr="0086616F">
        <w:rPr>
          <w:rFonts w:ascii="Arial" w:eastAsia="Times New Roman" w:hAnsi="Arial" w:cs="Arial"/>
          <w:lang w:eastAsia="sl-SI"/>
        </w:rPr>
        <w:t>v</w:t>
      </w:r>
      <w:r>
        <w:rPr>
          <w:rFonts w:ascii="Arial" w:eastAsia="Times New Roman" w:hAnsi="Arial" w:cs="Arial"/>
          <w:lang w:eastAsia="sl-SI"/>
        </w:rPr>
        <w:t>il</w:t>
      </w:r>
      <w:r w:rsidRPr="0086616F">
        <w:rPr>
          <w:rFonts w:ascii="Arial" w:eastAsia="Times New Roman" w:hAnsi="Arial" w:cs="Arial"/>
          <w:lang w:eastAsia="sl-SI"/>
        </w:rPr>
        <w:t xml:space="preserve"> razvojni oddelek.</w:t>
      </w:r>
    </w:p>
    <w:p w14:paraId="40B06A51" w14:textId="77777777" w:rsidR="00FB6933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AEB8CD4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9866DF7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45358B79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2348CA1" w14:textId="77777777" w:rsidR="00FB6933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>Občin</w:t>
      </w:r>
      <w:r>
        <w:rPr>
          <w:rFonts w:ascii="Arial" w:eastAsia="Times New Roman" w:hAnsi="Arial" w:cs="Arial"/>
          <w:lang w:eastAsia="sl-SI"/>
        </w:rPr>
        <w:t xml:space="preserve">e </w:t>
      </w:r>
      <w:r w:rsidRPr="00F15FD4">
        <w:rPr>
          <w:rFonts w:ascii="Arial" w:eastAsia="Times New Roman" w:hAnsi="Arial" w:cs="Arial"/>
          <w:lang w:eastAsia="sl-SI"/>
        </w:rPr>
        <w:t>bo</w:t>
      </w:r>
      <w:r>
        <w:rPr>
          <w:rFonts w:ascii="Arial" w:eastAsia="Times New Roman" w:hAnsi="Arial" w:cs="Arial"/>
          <w:lang w:eastAsia="sl-SI"/>
        </w:rPr>
        <w:t xml:space="preserve">do za otroke, za katere so po veljavni zakonodaji dolžne poravnavati razliko med plačili staršev in ekonomsko ceno vrtca, to razliko poravnale </w:t>
      </w:r>
      <w:r w:rsidRPr="00F15FD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na način, kot to velja za otroke, vključene v javne vrtce. Plačila se bodo izvajala iz proračunske postavke »Ostali vrtci«. </w:t>
      </w:r>
      <w:r w:rsidR="009D43D3">
        <w:rPr>
          <w:rFonts w:ascii="Arial" w:eastAsia="Times New Roman" w:hAnsi="Arial" w:cs="Arial"/>
          <w:lang w:eastAsia="sl-SI"/>
        </w:rPr>
        <w:t>Trenutno v razvojni oddelek vrtca v zavodu ni vključen noben otrok s stalnim prebivališčem v Občini Renče-Vogrsko. V primeru, da s</w:t>
      </w:r>
      <w:r w:rsidR="002E2FC9">
        <w:rPr>
          <w:rFonts w:ascii="Arial" w:eastAsia="Times New Roman" w:hAnsi="Arial" w:cs="Arial"/>
          <w:lang w:eastAsia="sl-SI"/>
        </w:rPr>
        <w:t>e</w:t>
      </w:r>
      <w:r w:rsidR="009D43D3">
        <w:rPr>
          <w:rFonts w:ascii="Arial" w:eastAsia="Times New Roman" w:hAnsi="Arial" w:cs="Arial"/>
          <w:lang w:eastAsia="sl-SI"/>
        </w:rPr>
        <w:t xml:space="preserve"> </w:t>
      </w:r>
      <w:r w:rsidR="002E2FC9">
        <w:rPr>
          <w:rFonts w:ascii="Arial" w:eastAsia="Times New Roman" w:hAnsi="Arial" w:cs="Arial"/>
          <w:lang w:eastAsia="sl-SI"/>
        </w:rPr>
        <w:t xml:space="preserve">v ta oddelek </w:t>
      </w:r>
      <w:r w:rsidR="009D43D3">
        <w:rPr>
          <w:rFonts w:ascii="Arial" w:eastAsia="Times New Roman" w:hAnsi="Arial" w:cs="Arial"/>
          <w:lang w:eastAsia="sl-SI"/>
        </w:rPr>
        <w:t xml:space="preserve">niti </w:t>
      </w:r>
      <w:r w:rsidR="002E2FC9">
        <w:rPr>
          <w:rFonts w:ascii="Arial" w:eastAsia="Times New Roman" w:hAnsi="Arial" w:cs="Arial"/>
          <w:lang w:eastAsia="sl-SI"/>
        </w:rPr>
        <w:t xml:space="preserve">s </w:t>
      </w:r>
      <w:r w:rsidR="009D43D3">
        <w:rPr>
          <w:rFonts w:ascii="Arial" w:eastAsia="Times New Roman" w:hAnsi="Arial" w:cs="Arial"/>
          <w:lang w:eastAsia="sl-SI"/>
        </w:rPr>
        <w:t>1. septemb</w:t>
      </w:r>
      <w:r w:rsidR="002E2FC9">
        <w:rPr>
          <w:rFonts w:ascii="Arial" w:eastAsia="Times New Roman" w:hAnsi="Arial" w:cs="Arial"/>
          <w:lang w:eastAsia="sl-SI"/>
        </w:rPr>
        <w:t>r</w:t>
      </w:r>
      <w:r w:rsidR="009D43D3">
        <w:rPr>
          <w:rFonts w:ascii="Arial" w:eastAsia="Times New Roman" w:hAnsi="Arial" w:cs="Arial"/>
          <w:lang w:eastAsia="sl-SI"/>
        </w:rPr>
        <w:t xml:space="preserve">om </w:t>
      </w:r>
      <w:r w:rsidR="002E2FC9">
        <w:rPr>
          <w:rFonts w:ascii="Arial" w:eastAsia="Times New Roman" w:hAnsi="Arial" w:cs="Arial"/>
          <w:lang w:eastAsia="sl-SI"/>
        </w:rPr>
        <w:t xml:space="preserve">ne vpiše noben otrok s stalnim prebivališčem v Občini Renče-Vogrsko, bo Občina Renče-Vogrsko zavodu doplačevala samo delež morebitnega izpada do normativa, ki za </w:t>
      </w:r>
      <w:r w:rsidR="00675454">
        <w:rPr>
          <w:rFonts w:ascii="Arial" w:eastAsia="Times New Roman" w:hAnsi="Arial" w:cs="Arial"/>
          <w:lang w:eastAsia="sl-SI"/>
        </w:rPr>
        <w:t xml:space="preserve">trenutno </w:t>
      </w:r>
      <w:r w:rsidR="009D4853">
        <w:rPr>
          <w:rFonts w:ascii="Arial" w:eastAsia="Times New Roman" w:hAnsi="Arial" w:cs="Arial"/>
          <w:lang w:eastAsia="sl-SI"/>
        </w:rPr>
        <w:t>1</w:t>
      </w:r>
      <w:r w:rsidR="002E2FC9">
        <w:rPr>
          <w:rFonts w:ascii="Arial" w:eastAsia="Times New Roman" w:hAnsi="Arial" w:cs="Arial"/>
          <w:lang w:eastAsia="sl-SI"/>
        </w:rPr>
        <w:t xml:space="preserve"> manjkajoč</w:t>
      </w:r>
      <w:r w:rsidR="009D4853">
        <w:rPr>
          <w:rFonts w:ascii="Arial" w:eastAsia="Times New Roman" w:hAnsi="Arial" w:cs="Arial"/>
          <w:lang w:eastAsia="sl-SI"/>
        </w:rPr>
        <w:t>eg</w:t>
      </w:r>
      <w:r w:rsidR="002E2FC9">
        <w:rPr>
          <w:rFonts w:ascii="Arial" w:eastAsia="Times New Roman" w:hAnsi="Arial" w:cs="Arial"/>
          <w:lang w:eastAsia="sl-SI"/>
        </w:rPr>
        <w:t>a otroka do polnega normativa 6 otrok znaša nekaj nad 30 EUR mesečno.</w:t>
      </w:r>
    </w:p>
    <w:p w14:paraId="2503D701" w14:textId="77777777" w:rsidR="00FB6933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F5C0507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3991D8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15FD4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439CDD11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F15FD4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F15FD4">
        <w:rPr>
          <w:rFonts w:ascii="Arial" w:eastAsia="Times New Roman" w:hAnsi="Arial" w:cs="Arial"/>
          <w:sz w:val="20"/>
          <w:szCs w:val="20"/>
          <w:lang w:eastAsia="sl-SI"/>
        </w:rPr>
        <w:t xml:space="preserve"> Janeš</w:t>
      </w:r>
    </w:p>
    <w:p w14:paraId="73D9A798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15FD4">
        <w:rPr>
          <w:rFonts w:ascii="Arial" w:eastAsia="Times New Roman" w:hAnsi="Arial" w:cs="Arial"/>
          <w:sz w:val="20"/>
          <w:szCs w:val="20"/>
          <w:lang w:eastAsia="sl-SI"/>
        </w:rPr>
        <w:t>Višja svetovalka I za družbene dejavnosti</w:t>
      </w:r>
    </w:p>
    <w:p w14:paraId="7FFF6AED" w14:textId="77777777" w:rsidR="00FB6933" w:rsidRPr="00F15FD4" w:rsidRDefault="002C12F0" w:rsidP="00FB69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32572825">
          <v:rect id="_x0000_i1025" style="width:0;height:1.5pt" o:hralign="center" o:hrstd="t" o:hr="t" fillcolor="#a0a0a0" stroked="f"/>
        </w:pict>
      </w:r>
    </w:p>
    <w:p w14:paraId="04B5F7EB" w14:textId="77777777" w:rsidR="00FB6933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F4A28D" w14:textId="77777777" w:rsidR="002E2FC9" w:rsidRDefault="002E2FC9" w:rsidP="00FB69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0CCD31" w14:textId="77777777" w:rsidR="002E2FC9" w:rsidRDefault="002E2FC9" w:rsidP="00FB69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28C610" w14:textId="77777777" w:rsidR="00FB6933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15FD4">
        <w:rPr>
          <w:rFonts w:ascii="Arial" w:eastAsia="Times New Roman" w:hAnsi="Arial" w:cs="Arial"/>
          <w:sz w:val="20"/>
          <w:szCs w:val="20"/>
          <w:lang w:eastAsia="sl-SI"/>
        </w:rPr>
        <w:t xml:space="preserve">Predlog </w:t>
      </w:r>
      <w:r>
        <w:rPr>
          <w:rFonts w:ascii="Arial" w:eastAsia="Times New Roman" w:hAnsi="Arial" w:cs="Arial"/>
          <w:sz w:val="20"/>
          <w:szCs w:val="20"/>
          <w:lang w:eastAsia="sl-SI"/>
        </w:rPr>
        <w:t>sklepa</w:t>
      </w:r>
      <w:r w:rsidRPr="00F15FD4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684337FD" w14:textId="77777777" w:rsidR="00FB6933" w:rsidRPr="00F15FD4" w:rsidRDefault="00FB6933" w:rsidP="00FB69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C7DF7D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Times New Roman"/>
          <w:szCs w:val="24"/>
          <w:lang w:eastAsia="sl-SI"/>
        </w:rPr>
        <w:t xml:space="preserve">Na podlagi 31. člena Zakona o vrtcih (Uradni list RS, št. 100/05 – UPB, </w:t>
      </w:r>
      <w:hyperlink r:id="rId7" w:tgtFrame="_blank" w:tooltip="Zakon o spremembah in dopolnitvah Zakona o vrtcih" w:history="1">
        <w:r w:rsidRPr="001D0D33">
          <w:rPr>
            <w:rFonts w:ascii="Arial" w:eastAsia="Times New Roman" w:hAnsi="Arial" w:cs="Times New Roman"/>
            <w:szCs w:val="24"/>
            <w:lang w:eastAsia="sl-SI"/>
          </w:rPr>
          <w:t>25/08</w:t>
        </w:r>
      </w:hyperlink>
      <w:r w:rsidRPr="001D0D33">
        <w:rPr>
          <w:rFonts w:ascii="Arial" w:eastAsia="Times New Roman" w:hAnsi="Arial" w:cs="Times New Roman"/>
          <w:szCs w:val="24"/>
          <w:lang w:eastAsia="sl-SI"/>
        </w:rPr>
        <w:t>, </w:t>
      </w:r>
      <w:hyperlink r:id="rId8" w:tgtFrame="_blank" w:tooltip="Zakon o interventnih ukrepih zaradi gospodarske krize" w:history="1">
        <w:r w:rsidRPr="001D0D33">
          <w:rPr>
            <w:rFonts w:ascii="Arial" w:eastAsia="Times New Roman" w:hAnsi="Arial" w:cs="Times New Roman"/>
            <w:szCs w:val="24"/>
            <w:lang w:eastAsia="sl-SI"/>
          </w:rPr>
          <w:t>98/09</w:t>
        </w:r>
      </w:hyperlink>
      <w:r w:rsidRPr="001D0D33">
        <w:rPr>
          <w:rFonts w:ascii="Arial" w:eastAsia="Times New Roman" w:hAnsi="Arial" w:cs="Times New Roman"/>
          <w:szCs w:val="24"/>
          <w:lang w:eastAsia="sl-SI"/>
        </w:rPr>
        <w:t> – ZIUZGK, </w:t>
      </w:r>
      <w:hyperlink r:id="rId9" w:tgtFrame="_blank" w:tooltip="Zakon o spremembah in dopolnitvah Zakona o vrtcih" w:history="1">
        <w:r w:rsidRPr="001D0D33">
          <w:rPr>
            <w:rFonts w:ascii="Arial" w:eastAsia="Times New Roman" w:hAnsi="Arial" w:cs="Times New Roman"/>
            <w:szCs w:val="24"/>
            <w:lang w:eastAsia="sl-SI"/>
          </w:rPr>
          <w:t>36/10</w:t>
        </w:r>
      </w:hyperlink>
      <w:r w:rsidRPr="001D0D33">
        <w:rPr>
          <w:rFonts w:ascii="Arial" w:eastAsia="Times New Roman" w:hAnsi="Arial" w:cs="Times New Roman"/>
          <w:szCs w:val="24"/>
          <w:lang w:eastAsia="sl-SI"/>
        </w:rPr>
        <w:t>, </w:t>
      </w:r>
      <w:hyperlink r:id="rId10" w:tgtFrame="_blank" w:tooltip="Zakon o uveljavljanju pravic iz javnih sredstev" w:history="1">
        <w:r w:rsidRPr="001D0D33">
          <w:rPr>
            <w:rFonts w:ascii="Arial" w:eastAsia="Times New Roman" w:hAnsi="Arial" w:cs="Times New Roman"/>
            <w:szCs w:val="24"/>
            <w:lang w:eastAsia="sl-SI"/>
          </w:rPr>
          <w:t>62/10</w:t>
        </w:r>
      </w:hyperlink>
      <w:r w:rsidRPr="001D0D33">
        <w:rPr>
          <w:rFonts w:ascii="Arial" w:eastAsia="Times New Roman" w:hAnsi="Arial" w:cs="Times New Roman"/>
          <w:szCs w:val="24"/>
          <w:lang w:eastAsia="sl-SI"/>
        </w:rPr>
        <w:t> – ZUPJS, </w:t>
      </w:r>
      <w:hyperlink r:id="rId11" w:tgtFrame="_blank" w:tooltip="Zakon o interventnih ukrepih" w:history="1">
        <w:r w:rsidRPr="001D0D33">
          <w:rPr>
            <w:rFonts w:ascii="Arial" w:eastAsia="Times New Roman" w:hAnsi="Arial" w:cs="Times New Roman"/>
            <w:szCs w:val="24"/>
            <w:lang w:eastAsia="sl-SI"/>
          </w:rPr>
          <w:t>94/10</w:t>
        </w:r>
      </w:hyperlink>
      <w:r w:rsidRPr="001D0D33">
        <w:rPr>
          <w:rFonts w:ascii="Arial" w:eastAsia="Times New Roman" w:hAnsi="Arial" w:cs="Times New Roman"/>
          <w:szCs w:val="24"/>
          <w:lang w:eastAsia="sl-SI"/>
        </w:rPr>
        <w:t> – ZIU, </w:t>
      </w:r>
      <w:hyperlink r:id="rId12" w:tgtFrame="_blank" w:tooltip="Zakon za uravnoteženje javnih financ" w:history="1">
        <w:r w:rsidRPr="001D0D33">
          <w:rPr>
            <w:rFonts w:ascii="Arial" w:eastAsia="Times New Roman" w:hAnsi="Arial" w:cs="Times New Roman"/>
            <w:szCs w:val="24"/>
            <w:lang w:eastAsia="sl-SI"/>
          </w:rPr>
          <w:t>40/12</w:t>
        </w:r>
      </w:hyperlink>
      <w:r w:rsidRPr="001D0D33">
        <w:rPr>
          <w:rFonts w:ascii="Arial" w:eastAsia="Times New Roman" w:hAnsi="Arial" w:cs="Times New Roman"/>
          <w:szCs w:val="24"/>
          <w:lang w:eastAsia="sl-SI"/>
        </w:rPr>
        <w:t> – ZUJF, </w:t>
      </w:r>
      <w:hyperlink r:id="rId13" w:tgtFrame="_blank" w:tooltip="Zakon o ukrepih za uravnoteženje javnih financ občin" w:history="1">
        <w:r w:rsidRPr="001D0D33">
          <w:rPr>
            <w:rFonts w:ascii="Arial" w:eastAsia="Times New Roman" w:hAnsi="Arial" w:cs="Times New Roman"/>
            <w:szCs w:val="24"/>
            <w:lang w:eastAsia="sl-SI"/>
          </w:rPr>
          <w:t>14/15</w:t>
        </w:r>
      </w:hyperlink>
      <w:r w:rsidRPr="001D0D33">
        <w:rPr>
          <w:rFonts w:ascii="Arial" w:eastAsia="Times New Roman" w:hAnsi="Arial" w:cs="Times New Roman"/>
          <w:szCs w:val="24"/>
          <w:lang w:eastAsia="sl-SI"/>
        </w:rPr>
        <w:t> – ZUUJFO, </w:t>
      </w:r>
      <w:hyperlink r:id="rId14" w:tgtFrame="_blank" w:tooltip="Zakon o spremembah in dopolnitvah Zakona o vrtcih" w:history="1">
        <w:r w:rsidRPr="001D0D33">
          <w:rPr>
            <w:rFonts w:ascii="Arial" w:eastAsia="Times New Roman" w:hAnsi="Arial" w:cs="Times New Roman"/>
            <w:szCs w:val="24"/>
            <w:lang w:eastAsia="sl-SI"/>
          </w:rPr>
          <w:t>55/17</w:t>
        </w:r>
      </w:hyperlink>
      <w:r w:rsidRPr="001D0D33">
        <w:rPr>
          <w:rFonts w:ascii="Arial" w:eastAsia="Times New Roman" w:hAnsi="Arial" w:cs="Times New Roman"/>
          <w:szCs w:val="24"/>
          <w:lang w:eastAsia="sl-SI"/>
        </w:rPr>
        <w:t xml:space="preserve"> in 18/21), 2. člena Odloka o ustanovitvi javnega zavoda Osnovna šola Kozara Nova Gorica </w:t>
      </w:r>
      <w:r w:rsidRPr="001D0D33">
        <w:rPr>
          <w:rFonts w:ascii="Arial" w:eastAsia="Times New Roman" w:hAnsi="Arial" w:cs="Arial"/>
          <w:lang w:eastAsia="sl-SI"/>
        </w:rPr>
        <w:t>(Uradno glasilo, št. 11/97,</w:t>
      </w:r>
      <w:r w:rsidRPr="001D0D33">
        <w:rPr>
          <w:rFonts w:ascii="Arial" w:eastAsia="Times New Roman" w:hAnsi="Arial" w:cs="Times New Roman"/>
          <w:szCs w:val="24"/>
          <w:lang w:eastAsia="sl-SI"/>
        </w:rPr>
        <w:t xml:space="preserve"> </w:t>
      </w:r>
      <w:r w:rsidRPr="001D0D33">
        <w:rPr>
          <w:rFonts w:ascii="Arial" w:eastAsia="Times New Roman" w:hAnsi="Arial" w:cs="Arial"/>
          <w:lang w:eastAsia="sl-SI"/>
        </w:rPr>
        <w:t xml:space="preserve">Uradni list RS, št. 33/05, 124/08, 53/10 in 12/20) </w:t>
      </w:r>
      <w:r w:rsidRPr="001D0D33">
        <w:rPr>
          <w:rFonts w:ascii="Arial" w:eastAsia="Times New Roman" w:hAnsi="Arial" w:cs="Times New Roman"/>
          <w:szCs w:val="24"/>
          <w:lang w:eastAsia="sl-SI"/>
        </w:rPr>
        <w:t xml:space="preserve">in 20. člena Pravilnika o metodologiji za oblikovanje cen programov v vrtcih, ki izvajajo javno službo (Uradni list RS, št. </w:t>
      </w:r>
      <w:hyperlink r:id="rId15" w:tgtFrame="_blank" w:tooltip="Pravilnik o metodologiji za oblikovanje cen programov v vrtcih, ki izvajajo javno službo" w:history="1">
        <w:r w:rsidRPr="001D0D33">
          <w:rPr>
            <w:rFonts w:ascii="Arial" w:eastAsia="Times New Roman" w:hAnsi="Arial" w:cs="Times New Roman"/>
            <w:szCs w:val="24"/>
            <w:lang w:eastAsia="sl-SI"/>
          </w:rPr>
          <w:t>97/03</w:t>
        </w:r>
      </w:hyperlink>
      <w:r w:rsidRPr="001D0D33">
        <w:rPr>
          <w:rFonts w:ascii="Arial" w:eastAsia="Times New Roman" w:hAnsi="Arial" w:cs="Times New Roman"/>
          <w:szCs w:val="24"/>
          <w:lang w:eastAsia="sl-SI"/>
        </w:rPr>
        <w:t>, </w:t>
      </w:r>
      <w:hyperlink r:id="rId16" w:tgtFrame="_blank" w:tooltip="Pravilnik o spremembah in dopolnitvah pravilnika o metodologiji za oblikovanje cen programov v vrtcih, ki izvajajo javno službo" w:history="1">
        <w:r w:rsidRPr="001D0D33">
          <w:rPr>
            <w:rFonts w:ascii="Arial" w:eastAsia="Times New Roman" w:hAnsi="Arial" w:cs="Times New Roman"/>
            <w:szCs w:val="24"/>
            <w:lang w:eastAsia="sl-SI"/>
          </w:rPr>
          <w:t>77/05</w:t>
        </w:r>
      </w:hyperlink>
      <w:r w:rsidRPr="001D0D33">
        <w:rPr>
          <w:rFonts w:ascii="Arial" w:eastAsia="Times New Roman" w:hAnsi="Arial" w:cs="Times New Roman"/>
          <w:szCs w:val="24"/>
          <w:lang w:eastAsia="sl-SI"/>
        </w:rPr>
        <w:t>, </w:t>
      </w:r>
      <w:hyperlink r:id="rId17" w:tgtFrame="_blank" w:tooltip="Pravilnik o spremembah in dopolnitvah Pravilnika o metodologiji za oblikovanje cen programov v vrtcih, ki izvajajo javno službo" w:history="1">
        <w:r w:rsidRPr="001D0D33">
          <w:rPr>
            <w:rFonts w:ascii="Arial" w:eastAsia="Times New Roman" w:hAnsi="Arial" w:cs="Times New Roman"/>
            <w:szCs w:val="24"/>
            <w:lang w:eastAsia="sl-SI"/>
          </w:rPr>
          <w:t>120/05</w:t>
        </w:r>
      </w:hyperlink>
      <w:r w:rsidRPr="001D0D33">
        <w:rPr>
          <w:rFonts w:ascii="Arial" w:eastAsia="Times New Roman" w:hAnsi="Arial" w:cs="Times New Roman"/>
          <w:szCs w:val="24"/>
          <w:lang w:eastAsia="sl-SI"/>
        </w:rPr>
        <w:t xml:space="preserve">, </w:t>
      </w:r>
      <w:hyperlink r:id="rId18" w:tgtFrame="_blank" w:tooltip="Pravilnik o spremembah in dopolnitvah Pravilnika o metodologiji za oblikovanje cen programov v vrtcih, ki izvajajo javno službo" w:history="1">
        <w:r w:rsidRPr="001D0D33">
          <w:rPr>
            <w:rFonts w:ascii="Arial" w:eastAsia="Times New Roman" w:hAnsi="Arial" w:cs="Times New Roman"/>
            <w:szCs w:val="24"/>
            <w:lang w:eastAsia="sl-SI"/>
          </w:rPr>
          <w:t>93/15</w:t>
        </w:r>
      </w:hyperlink>
      <w:r w:rsidRPr="001D0D33">
        <w:rPr>
          <w:rFonts w:ascii="Arial" w:eastAsia="Times New Roman" w:hAnsi="Arial" w:cs="Times New Roman"/>
          <w:szCs w:val="24"/>
          <w:lang w:eastAsia="sl-SI"/>
        </w:rPr>
        <w:t xml:space="preserve"> in 59/19) so </w:t>
      </w:r>
    </w:p>
    <w:p w14:paraId="0FD5C4E9" w14:textId="77777777" w:rsidR="001D0D33" w:rsidRPr="001D0D33" w:rsidRDefault="001D0D33" w:rsidP="001D0D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>Mestni svet Mestne občine Nova Gorica na podlagi 19. člena Statuta Mestne občine Nova Gorica (Uradni list RS, št. 13/12, 18/17 in 18/19), na seji dne ______________ ;</w:t>
      </w:r>
    </w:p>
    <w:p w14:paraId="16EFD3EC" w14:textId="77777777" w:rsidR="001D0D33" w:rsidRPr="001D0D33" w:rsidRDefault="001D0D33" w:rsidP="001D0D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 xml:space="preserve">Občinski svet Občine Brda na podlagi 18. člena Statuta Občine Brda (Uradno glasilo </w:t>
      </w:r>
      <w:r w:rsidRPr="001D0D33">
        <w:rPr>
          <w:rFonts w:ascii="Arial" w:eastAsia="Times New Roman" w:hAnsi="Arial" w:cs="Arial"/>
          <w:bCs/>
          <w:lang w:eastAsia="sl-SI"/>
        </w:rPr>
        <w:t>slovenskih občin, št. 26/17, 16/18</w:t>
      </w:r>
      <w:r w:rsidRPr="001D0D33">
        <w:rPr>
          <w:rFonts w:ascii="Arial" w:eastAsia="Times New Roman" w:hAnsi="Arial" w:cs="Arial"/>
          <w:lang w:eastAsia="sl-SI"/>
        </w:rPr>
        <w:t xml:space="preserve">), na seji dne ______________________________ ; </w:t>
      </w:r>
    </w:p>
    <w:p w14:paraId="09A1BDD5" w14:textId="77777777" w:rsidR="001D0D33" w:rsidRPr="001D0D33" w:rsidRDefault="001D0D33" w:rsidP="001D0D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>Občinski svet Občine Kanal ob Soči na podlagi 16. člena Statuta Občine Kanal ob Soči (Uradni list RS, št. 62/19), na seji dne_________________________________ ;</w:t>
      </w:r>
    </w:p>
    <w:p w14:paraId="1CFC5798" w14:textId="77777777" w:rsidR="001D0D33" w:rsidRPr="001D0D33" w:rsidRDefault="001D0D33" w:rsidP="001D0D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>Občinski svet Občine Miren-Kostanjevica na podlagi 17. člena Statuta Občine Miren-Kostanjevica (Uradni list RS, št. 2/2016-UPB, 62/16), na seji dne _______________ ;</w:t>
      </w:r>
    </w:p>
    <w:p w14:paraId="17B91313" w14:textId="77777777" w:rsidR="001D0D33" w:rsidRPr="001D0D33" w:rsidRDefault="001D0D33" w:rsidP="001D0D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 xml:space="preserve">Občinski svet Občine Renče–Vogrsko na podlagi 18. člena Statuta Občine Renče-Vogrsko (Uradni list RS, št. 22/12–UPB, 88/15 in 14/18), na seji dne </w:t>
      </w:r>
      <w:r>
        <w:rPr>
          <w:rFonts w:ascii="Arial" w:eastAsia="Times New Roman" w:hAnsi="Arial" w:cs="Arial"/>
          <w:lang w:eastAsia="sl-SI"/>
        </w:rPr>
        <w:t>4. 4. 2 23</w:t>
      </w:r>
      <w:r w:rsidRPr="001D0D33">
        <w:rPr>
          <w:rFonts w:ascii="Arial" w:eastAsia="Times New Roman" w:hAnsi="Arial" w:cs="Arial"/>
          <w:lang w:eastAsia="sl-SI"/>
        </w:rPr>
        <w:t xml:space="preserve">; </w:t>
      </w:r>
    </w:p>
    <w:p w14:paraId="321D83DD" w14:textId="77777777" w:rsidR="001D0D33" w:rsidRPr="001D0D33" w:rsidRDefault="001D0D33" w:rsidP="001D0D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 xml:space="preserve">Občinski svet Občine Šempeter-Vrtojba na podlagi 15. člena Statuta Občine Šempeter-Vrtojba (Uradni list. RS, št. 5/18), na seji dne ________________________                             </w:t>
      </w:r>
    </w:p>
    <w:p w14:paraId="31588576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</w:p>
    <w:p w14:paraId="2C04C0FB" w14:textId="77777777" w:rsidR="002E2FC9" w:rsidRDefault="002E2FC9" w:rsidP="001D0D33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</w:p>
    <w:p w14:paraId="4D6C311A" w14:textId="77777777" w:rsidR="002E2FC9" w:rsidRDefault="002E2FC9" w:rsidP="001D0D33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</w:p>
    <w:p w14:paraId="4AA49D11" w14:textId="77777777" w:rsidR="002E2FC9" w:rsidRDefault="002E2FC9" w:rsidP="001D0D33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</w:p>
    <w:p w14:paraId="282A8139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  <w:r w:rsidRPr="001D0D33">
        <w:rPr>
          <w:rFonts w:ascii="Arial" w:eastAsia="Times New Roman" w:hAnsi="Arial" w:cs="Times New Roman"/>
          <w:szCs w:val="24"/>
          <w:lang w:eastAsia="sl-SI"/>
        </w:rPr>
        <w:t xml:space="preserve">sprejeli </w:t>
      </w:r>
    </w:p>
    <w:p w14:paraId="01AC3EB4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</w:p>
    <w:p w14:paraId="47EE2E72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</w:p>
    <w:p w14:paraId="1778A7F5" w14:textId="77777777" w:rsidR="001D0D33" w:rsidRPr="001D0D33" w:rsidRDefault="001D0D33" w:rsidP="001D0D3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  <w:r w:rsidRPr="001D0D33">
        <w:rPr>
          <w:rFonts w:ascii="Arial" w:eastAsia="Times New Roman" w:hAnsi="Arial" w:cs="Times New Roman"/>
          <w:b/>
          <w:bCs/>
          <w:szCs w:val="24"/>
          <w:lang w:eastAsia="sl-SI"/>
        </w:rPr>
        <w:t xml:space="preserve">S K L E P </w:t>
      </w:r>
    </w:p>
    <w:p w14:paraId="0AD012A3" w14:textId="77777777" w:rsidR="001D0D33" w:rsidRPr="001D0D33" w:rsidRDefault="001D0D33" w:rsidP="001D0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B67A644" w14:textId="77777777" w:rsidR="001D0D33" w:rsidRPr="001D0D33" w:rsidRDefault="001D0D33" w:rsidP="001D0D33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sl-SI"/>
        </w:rPr>
      </w:pPr>
      <w:r w:rsidRPr="001D0D33">
        <w:rPr>
          <w:rFonts w:ascii="Arial" w:eastAsia="Times New Roman" w:hAnsi="Arial" w:cs="Arial"/>
          <w:b/>
          <w:bCs/>
          <w:szCs w:val="24"/>
          <w:lang w:eastAsia="sl-SI"/>
        </w:rPr>
        <w:t xml:space="preserve">O DOLOČITVI CENE PRILAGOJENEGA </w:t>
      </w:r>
      <w:r w:rsidRPr="001D0D33">
        <w:rPr>
          <w:rFonts w:ascii="Arial" w:eastAsia="Times New Roman" w:hAnsi="Arial" w:cs="Arial"/>
          <w:b/>
          <w:color w:val="000000"/>
          <w:shd w:val="clear" w:color="auto" w:fill="FFFFFF"/>
          <w:lang w:eastAsia="sl-SI"/>
        </w:rPr>
        <w:t>PROGRAMA ZA PREDŠOLSKE OTROKE</w:t>
      </w:r>
      <w:r w:rsidRPr="001D0D33">
        <w:rPr>
          <w:rFonts w:ascii="Arial" w:eastAsia="Times New Roman" w:hAnsi="Arial" w:cs="Arial"/>
          <w:b/>
          <w:bCs/>
          <w:szCs w:val="24"/>
          <w:lang w:eastAsia="sl-SI"/>
        </w:rPr>
        <w:t xml:space="preserve"> </w:t>
      </w:r>
    </w:p>
    <w:p w14:paraId="0262819B" w14:textId="77777777" w:rsidR="001D0D33" w:rsidRPr="001D0D33" w:rsidRDefault="001D0D33" w:rsidP="001D0D33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sl-SI"/>
        </w:rPr>
      </w:pPr>
      <w:r w:rsidRPr="001D0D33">
        <w:rPr>
          <w:rFonts w:ascii="Arial" w:eastAsia="Times New Roman" w:hAnsi="Arial" w:cs="Arial"/>
          <w:b/>
          <w:bCs/>
          <w:szCs w:val="24"/>
          <w:lang w:eastAsia="sl-SI"/>
        </w:rPr>
        <w:t xml:space="preserve">V OSNOVNI ŠOLI KOZARA NOVA GORICA </w:t>
      </w:r>
    </w:p>
    <w:p w14:paraId="1812D760" w14:textId="77777777" w:rsidR="001D0D33" w:rsidRPr="001D0D33" w:rsidRDefault="001D0D33" w:rsidP="001D0D33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sl-SI"/>
        </w:rPr>
      </w:pPr>
    </w:p>
    <w:p w14:paraId="25DD3CF8" w14:textId="77777777" w:rsidR="001D0D33" w:rsidRPr="001D0D33" w:rsidRDefault="001D0D33" w:rsidP="001D0D33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sl-SI"/>
        </w:rPr>
      </w:pPr>
    </w:p>
    <w:p w14:paraId="3378BE53" w14:textId="77777777" w:rsidR="001D0D33" w:rsidRPr="001D0D33" w:rsidRDefault="001D0D33" w:rsidP="001D0D33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t xml:space="preserve">    1.</w:t>
      </w:r>
    </w:p>
    <w:p w14:paraId="3A2A53E3" w14:textId="77777777" w:rsidR="001D0D33" w:rsidRPr="001D0D33" w:rsidRDefault="001D0D33" w:rsidP="001D0D33">
      <w:pPr>
        <w:spacing w:after="0" w:line="240" w:lineRule="auto"/>
        <w:rPr>
          <w:rFonts w:ascii="Arial" w:eastAsia="Times New Roman" w:hAnsi="Arial" w:cs="Arial"/>
          <w:szCs w:val="24"/>
          <w:lang w:eastAsia="sl-SI"/>
        </w:rPr>
      </w:pPr>
    </w:p>
    <w:p w14:paraId="04E10E39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t xml:space="preserve">S tem sklepom se določi cena prilagojenega </w:t>
      </w:r>
      <w:r w:rsidRPr="001D0D33">
        <w:rPr>
          <w:rFonts w:ascii="Arial" w:eastAsia="Times New Roman" w:hAnsi="Arial" w:cs="Arial"/>
          <w:color w:val="000000"/>
          <w:shd w:val="clear" w:color="auto" w:fill="FFFFFF"/>
          <w:lang w:eastAsia="sl-SI"/>
        </w:rPr>
        <w:t xml:space="preserve">programa za predšolske otroke (v nadaljevanju: razvojni oddelek) </w:t>
      </w:r>
      <w:r w:rsidRPr="001D0D33">
        <w:rPr>
          <w:rFonts w:ascii="Arial" w:eastAsia="Times New Roman" w:hAnsi="Arial" w:cs="Arial"/>
          <w:szCs w:val="24"/>
          <w:lang w:eastAsia="sl-SI"/>
        </w:rPr>
        <w:t xml:space="preserve">v Osnovni šoli Kozara Nova Gorica. </w:t>
      </w:r>
    </w:p>
    <w:p w14:paraId="48EB639E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959861C" w14:textId="77777777" w:rsidR="001D0D33" w:rsidRPr="001D0D33" w:rsidRDefault="001D0D33" w:rsidP="001D0D33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t xml:space="preserve">    2.</w:t>
      </w:r>
    </w:p>
    <w:p w14:paraId="4A7A8E41" w14:textId="77777777" w:rsidR="001D0D33" w:rsidRPr="001D0D33" w:rsidRDefault="001D0D33" w:rsidP="001D0D33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14:paraId="5AB02249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t>Ekonomska cena razvojnega oddelka v Osnovni šoli Kozara Nova Gorica znaša 1.408,55</w:t>
      </w:r>
      <w:r w:rsidRPr="001D0D33">
        <w:rPr>
          <w:rFonts w:ascii="Arial" w:eastAsia="Times New Roman" w:hAnsi="Arial" w:cs="Arial"/>
          <w:color w:val="FF0000"/>
          <w:szCs w:val="24"/>
          <w:lang w:eastAsia="sl-SI"/>
        </w:rPr>
        <w:t xml:space="preserve">    </w:t>
      </w:r>
      <w:r w:rsidRPr="001D0D33">
        <w:rPr>
          <w:rFonts w:ascii="Arial" w:eastAsia="Times New Roman" w:hAnsi="Arial" w:cs="Arial"/>
          <w:szCs w:val="24"/>
          <w:lang w:eastAsia="sl-SI"/>
        </w:rPr>
        <w:t>EUR na otroka na mesec.</w:t>
      </w:r>
    </w:p>
    <w:p w14:paraId="32204015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1A473F3F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color w:val="FF0000"/>
          <w:szCs w:val="24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t>Cena poldnevnega programa znaša 1.192,76 EUR na otroka na mesec, cena poldnevnega programa brez kosila je nižja od poldnevnega programa za strošek kosila</w:t>
      </w:r>
      <w:r w:rsidRPr="001D0D33">
        <w:rPr>
          <w:rFonts w:ascii="Arial" w:eastAsia="Times New Roman" w:hAnsi="Arial" w:cs="Arial"/>
          <w:color w:val="FF0000"/>
          <w:szCs w:val="24"/>
          <w:lang w:eastAsia="sl-SI"/>
        </w:rPr>
        <w:t>.</w:t>
      </w:r>
    </w:p>
    <w:p w14:paraId="3A5210A7" w14:textId="77777777" w:rsidR="001D0D33" w:rsidRPr="001D0D33" w:rsidRDefault="001D0D33" w:rsidP="001D0D33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7955BC6B" w14:textId="77777777" w:rsidR="001D0D33" w:rsidRPr="001D0D33" w:rsidRDefault="001D0D33" w:rsidP="001D0D33">
      <w:pPr>
        <w:tabs>
          <w:tab w:val="left" w:pos="360"/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t xml:space="preserve">   3.</w:t>
      </w:r>
    </w:p>
    <w:p w14:paraId="692A4855" w14:textId="77777777" w:rsidR="001D0D33" w:rsidRPr="001D0D33" w:rsidRDefault="001D0D33" w:rsidP="001D0D33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14:paraId="1625E1A3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>V primerih odsotnosti otroka se cena programa zniža za stroške neporabljenih živil, in sicer:</w:t>
      </w:r>
    </w:p>
    <w:p w14:paraId="464DEE40" w14:textId="77777777" w:rsidR="001D0D33" w:rsidRPr="001D0D33" w:rsidRDefault="001D0D33" w:rsidP="001D0D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 xml:space="preserve">za dnevni program: 50,60 EUR mesečno oz. 2,30 EUR dnevno, </w:t>
      </w:r>
    </w:p>
    <w:p w14:paraId="36B9E464" w14:textId="77777777" w:rsidR="001D0D33" w:rsidRPr="001D0D33" w:rsidRDefault="001D0D33" w:rsidP="001D0D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 xml:space="preserve">poldnevni program: 38,50 EUR mesečno oz. 1,75 EUR dnevno, </w:t>
      </w:r>
    </w:p>
    <w:p w14:paraId="147BB3B0" w14:textId="77777777" w:rsidR="001D0D33" w:rsidRPr="001D0D33" w:rsidRDefault="001D0D33" w:rsidP="001D0D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 xml:space="preserve">poldnevni program brez kosila: 18,26 EUR mesečno oz. 0,83 EUR dnevno, </w:t>
      </w:r>
    </w:p>
    <w:p w14:paraId="68A914DE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 xml:space="preserve">z upoštevanjem dejanskih delovnih dni, če starši o otrokovi odsotnosti obvestijo Osnovno šolo Kozara Nova Gorica najkasneje do 8.00 ure prvega dne otrokove odsotnosti. </w:t>
      </w:r>
    </w:p>
    <w:p w14:paraId="39926FC0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 xml:space="preserve">Stroški materiala in storitev znašajo 59,00 EUR mesečno na otroka. </w:t>
      </w:r>
    </w:p>
    <w:p w14:paraId="41D5F031" w14:textId="77777777" w:rsidR="001D0D33" w:rsidRPr="001D0D33" w:rsidRDefault="001D0D33" w:rsidP="001D0D33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t xml:space="preserve"> </w:t>
      </w:r>
    </w:p>
    <w:p w14:paraId="476C60AA" w14:textId="77777777" w:rsidR="001D0D33" w:rsidRPr="001D0D33" w:rsidRDefault="001D0D33" w:rsidP="001D0D33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t xml:space="preserve"> 4.</w:t>
      </w:r>
    </w:p>
    <w:p w14:paraId="23C543EF" w14:textId="77777777" w:rsidR="001D0D33" w:rsidRPr="001D0D33" w:rsidRDefault="001D0D33" w:rsidP="001D0D3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61CBEA0F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t>Glede drugih pogojev oziroma dodatnih ugodnosti za vključene otroke v razvojni oddelek se uporabljajo določila aktov občin ustanoviteljic, s katerim se določajo cene programov v vrtcih.</w:t>
      </w:r>
    </w:p>
    <w:p w14:paraId="66DF312A" w14:textId="77777777" w:rsidR="001D0D33" w:rsidRPr="001D0D33" w:rsidRDefault="001D0D33" w:rsidP="001D0D33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14:paraId="1B6E11CB" w14:textId="77777777" w:rsidR="001D0D33" w:rsidRPr="001D0D33" w:rsidRDefault="001D0D33" w:rsidP="001D0D33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t>5.</w:t>
      </w:r>
    </w:p>
    <w:p w14:paraId="68AD640C" w14:textId="77777777" w:rsidR="001D0D33" w:rsidRPr="001D0D33" w:rsidRDefault="001D0D33" w:rsidP="001D0D33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14:paraId="5EE40F40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 xml:space="preserve">Ta sklep je sprejet, ko ga v enakem besedilu sprejmejo občinski sveti vseh občin ustanoviteljic. Mestna občina Nova Gorica, Občina Kanal ob Soči, Občina Miren-Kostanjevica in Občina Šempeter-Vrtojba objavijo ta sklep v Uradnem listu Republike Slovenije po tem, ko ga Občina Renče-Vogrsko objavi v svojih uradnih objavah in Občina Brda v Uradnem glasilu slovenskih občin. </w:t>
      </w:r>
    </w:p>
    <w:p w14:paraId="6E2A03DB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CE2E131" w14:textId="77777777" w:rsidR="001D0D33" w:rsidRPr="001D0D33" w:rsidRDefault="001D0D33" w:rsidP="001D0D33">
      <w:pPr>
        <w:numPr>
          <w:ilvl w:val="0"/>
          <w:numId w:val="5"/>
        </w:numPr>
        <w:spacing w:after="0" w:line="240" w:lineRule="auto"/>
        <w:ind w:left="360"/>
        <w:jc w:val="center"/>
        <w:rPr>
          <w:rFonts w:ascii="Arial" w:eastAsia="Times New Roman" w:hAnsi="Arial" w:cs="Arial"/>
          <w:lang w:eastAsia="sl-SI"/>
        </w:rPr>
      </w:pPr>
      <w:r w:rsidRPr="001D0D33">
        <w:rPr>
          <w:rFonts w:ascii="Arial" w:eastAsia="Times New Roman" w:hAnsi="Arial" w:cs="Arial"/>
          <w:lang w:eastAsia="sl-SI"/>
        </w:rPr>
        <w:t xml:space="preserve"> </w:t>
      </w:r>
    </w:p>
    <w:p w14:paraId="06E5FFBA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40903DC4" w14:textId="77777777" w:rsid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t>Z dnem uveljavitve tega sklepa preneha veljati Sklep o določitvi cene prilagojenega programa za predšolske otroke v Osnovni šoli Kozara Nova Gorica, št. 602-15/2022-40 z dne 21. 7. 2022 (Uradni list RS, št. 115/22), uporablja pa se do 30. 4. 2023.</w:t>
      </w:r>
    </w:p>
    <w:p w14:paraId="789E4EB5" w14:textId="77777777" w:rsidR="00675454" w:rsidRPr="001D0D33" w:rsidRDefault="00675454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6C3E7308" w14:textId="77777777" w:rsid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32CFEEB8" w14:textId="77777777" w:rsidR="00675454" w:rsidRPr="001D0D33" w:rsidRDefault="00675454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6E05E993" w14:textId="77777777" w:rsidR="001D0D33" w:rsidRPr="001D0D33" w:rsidRDefault="001D0D33" w:rsidP="001D0D33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lastRenderedPageBreak/>
        <w:t>7.</w:t>
      </w:r>
    </w:p>
    <w:p w14:paraId="73DE9958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3DADC95E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1D0D33">
        <w:rPr>
          <w:rFonts w:ascii="Arial" w:eastAsia="Times New Roman" w:hAnsi="Arial" w:cs="Arial"/>
          <w:szCs w:val="24"/>
          <w:lang w:eastAsia="sl-SI"/>
        </w:rPr>
        <w:t>Ta sklep velja takoj, uporablja pa se od 1. maja 2023.</w:t>
      </w:r>
    </w:p>
    <w:p w14:paraId="4F12F37D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513E22C" w14:textId="77777777" w:rsid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6D86AB5" w14:textId="77777777" w:rsidR="00675454" w:rsidRDefault="00675454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3782687D" w14:textId="77777777" w:rsidR="00675454" w:rsidRPr="001D0D33" w:rsidRDefault="00675454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1D0D33" w:rsidRPr="001D0D33" w14:paraId="12E21156" w14:textId="77777777" w:rsidTr="00485E1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EF48DF" w14:textId="77777777" w:rsidR="001D0D33" w:rsidRPr="001D0D33" w:rsidRDefault="001D0D33" w:rsidP="001D0D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sl-SI"/>
              </w:rPr>
            </w:pPr>
            <w:r w:rsidRPr="001D0D33">
              <w:rPr>
                <w:rFonts w:ascii="Arial" w:eastAsia="Times New Roman" w:hAnsi="Arial" w:cs="Times New Roman"/>
                <w:szCs w:val="24"/>
                <w:lang w:eastAsia="sl-SI"/>
              </w:rPr>
              <w:t>Številka: 602-16/2022</w:t>
            </w:r>
          </w:p>
          <w:p w14:paraId="16CB551A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sl-SI"/>
              </w:rPr>
            </w:pPr>
            <w:r w:rsidRPr="001D0D33">
              <w:rPr>
                <w:rFonts w:ascii="Arial" w:eastAsia="Times New Roman" w:hAnsi="Arial" w:cs="Times New Roman"/>
                <w:szCs w:val="24"/>
                <w:lang w:eastAsia="sl-SI"/>
              </w:rPr>
              <w:t xml:space="preserve">Datum:   </w:t>
            </w:r>
          </w:p>
          <w:p w14:paraId="118C81DE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sl-SI"/>
              </w:rPr>
            </w:pPr>
          </w:p>
          <w:p w14:paraId="565ED6B2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0F5F5B96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584932B4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D0D33">
              <w:rPr>
                <w:rFonts w:ascii="Arial" w:eastAsia="Times New Roman" w:hAnsi="Arial" w:cs="Arial"/>
                <w:lang w:eastAsia="sl-SI"/>
              </w:rPr>
              <w:t xml:space="preserve">Številka: </w:t>
            </w:r>
          </w:p>
          <w:p w14:paraId="0B2AF97D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1D0D33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14:paraId="0AB1D893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63CE40AA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7A939B9C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0BC5B86B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1D0D33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14:paraId="3B40A761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1D0D33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14:paraId="3A620B28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5E52CBFB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29683CD8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1EF2EA16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1D0D33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14:paraId="680B09A2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1D0D33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14:paraId="0A7D7C2C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0B11622E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34F0290C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7C637CE2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1D0D33">
              <w:rPr>
                <w:rFonts w:ascii="Arial" w:eastAsia="Times New Roman" w:hAnsi="Arial" w:cs="Arial"/>
                <w:szCs w:val="24"/>
                <w:lang w:eastAsia="sl-SI"/>
              </w:rPr>
              <w:t xml:space="preserve">Številka: </w:t>
            </w:r>
            <w:r>
              <w:rPr>
                <w:rFonts w:ascii="Arial" w:eastAsia="Times New Roman" w:hAnsi="Arial" w:cs="Arial"/>
                <w:szCs w:val="24"/>
                <w:lang w:eastAsia="sl-SI"/>
              </w:rPr>
              <w:t>01412-2/2023</w:t>
            </w:r>
          </w:p>
          <w:p w14:paraId="0FBAEDE7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1D0D33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14:paraId="11457DE1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31FAD4BD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7EC032BE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2E67AC4B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1D0D33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14:paraId="5A498A18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1D0D33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14:paraId="5243942F" w14:textId="77777777" w:rsidR="001D0D33" w:rsidRPr="001D0D33" w:rsidRDefault="001D0D33" w:rsidP="001D0D3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598A446" w14:textId="77777777" w:rsidR="001D0D33" w:rsidRPr="001D0D33" w:rsidRDefault="001D0D33" w:rsidP="001D0D33">
            <w:pPr>
              <w:tabs>
                <w:tab w:val="left" w:pos="4140"/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D0D33">
              <w:rPr>
                <w:rFonts w:ascii="Arial" w:eastAsia="Times New Roman" w:hAnsi="Arial" w:cs="Arial"/>
                <w:b/>
                <w:lang w:eastAsia="sl-SI"/>
              </w:rPr>
              <w:t>Mestna občina Nova Gorica</w:t>
            </w:r>
          </w:p>
          <w:p w14:paraId="4BE2B2B3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D0D33">
              <w:rPr>
                <w:rFonts w:ascii="Arial" w:eastAsia="Times New Roman" w:hAnsi="Arial" w:cs="Arial"/>
                <w:b/>
                <w:lang w:eastAsia="sl-SI"/>
              </w:rPr>
              <w:t xml:space="preserve">Župan, Samo </w:t>
            </w:r>
            <w:proofErr w:type="spellStart"/>
            <w:r w:rsidRPr="001D0D33">
              <w:rPr>
                <w:rFonts w:ascii="Arial" w:eastAsia="Times New Roman" w:hAnsi="Arial" w:cs="Arial"/>
                <w:b/>
                <w:lang w:eastAsia="sl-SI"/>
              </w:rPr>
              <w:t>Turel</w:t>
            </w:r>
            <w:proofErr w:type="spellEnd"/>
          </w:p>
          <w:p w14:paraId="52EE4961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1A81EB9A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053832DD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5803F970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D0D33">
              <w:rPr>
                <w:rFonts w:ascii="Arial" w:eastAsia="Times New Roman" w:hAnsi="Arial" w:cs="Arial"/>
                <w:b/>
                <w:lang w:eastAsia="sl-SI"/>
              </w:rPr>
              <w:t>Občina Brda</w:t>
            </w:r>
          </w:p>
          <w:p w14:paraId="2B851D86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D0D33">
              <w:rPr>
                <w:rFonts w:ascii="Arial" w:eastAsia="Times New Roman" w:hAnsi="Arial" w:cs="Arial"/>
                <w:b/>
                <w:lang w:eastAsia="sl-SI"/>
              </w:rPr>
              <w:t>Župan, Franc Mužič</w:t>
            </w:r>
          </w:p>
          <w:p w14:paraId="2CCA5D5F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6A6CC81F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6A463975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2317226F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D0D33">
              <w:rPr>
                <w:rFonts w:ascii="Arial" w:eastAsia="Times New Roman" w:hAnsi="Arial" w:cs="Arial"/>
                <w:b/>
                <w:lang w:eastAsia="sl-SI"/>
              </w:rPr>
              <w:t>Občina Kanal ob Soči</w:t>
            </w:r>
          </w:p>
          <w:p w14:paraId="4990C980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D0D33">
              <w:rPr>
                <w:rFonts w:ascii="Arial" w:eastAsia="Times New Roman" w:hAnsi="Arial" w:cs="Arial"/>
                <w:b/>
                <w:lang w:eastAsia="sl-SI"/>
              </w:rPr>
              <w:t>Župan, Miha Stegel</w:t>
            </w:r>
          </w:p>
          <w:p w14:paraId="528F10C9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5583CE54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3C8F4827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5FCFDFA0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D0D33">
              <w:rPr>
                <w:rFonts w:ascii="Arial" w:eastAsia="Times New Roman" w:hAnsi="Arial" w:cs="Arial"/>
                <w:b/>
                <w:lang w:eastAsia="sl-SI"/>
              </w:rPr>
              <w:t>Občina Miren-Kostanjevica</w:t>
            </w:r>
          </w:p>
          <w:p w14:paraId="44C2E6B3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D0D33">
              <w:rPr>
                <w:rFonts w:ascii="Arial" w:eastAsia="Times New Roman" w:hAnsi="Arial" w:cs="Arial"/>
                <w:b/>
                <w:lang w:eastAsia="sl-SI"/>
              </w:rPr>
              <w:t xml:space="preserve">Župan, </w:t>
            </w:r>
            <w:proofErr w:type="spellStart"/>
            <w:r w:rsidRPr="001D0D33">
              <w:rPr>
                <w:rFonts w:ascii="Arial" w:eastAsia="Times New Roman" w:hAnsi="Arial" w:cs="Arial"/>
                <w:b/>
                <w:lang w:eastAsia="sl-SI"/>
              </w:rPr>
              <w:t>Mauricij</w:t>
            </w:r>
            <w:proofErr w:type="spellEnd"/>
            <w:r w:rsidRPr="001D0D33">
              <w:rPr>
                <w:rFonts w:ascii="Arial" w:eastAsia="Times New Roman" w:hAnsi="Arial" w:cs="Arial"/>
                <w:b/>
                <w:lang w:eastAsia="sl-SI"/>
              </w:rPr>
              <w:t xml:space="preserve"> Humar</w:t>
            </w:r>
          </w:p>
          <w:p w14:paraId="0419383F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568F8CD8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5C1B3101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1A33DAD8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D0D33">
              <w:rPr>
                <w:rFonts w:ascii="Arial" w:eastAsia="Times New Roman" w:hAnsi="Arial" w:cs="Arial"/>
                <w:b/>
                <w:lang w:eastAsia="sl-SI"/>
              </w:rPr>
              <w:t>Občina Renče-Vogrsko</w:t>
            </w:r>
          </w:p>
          <w:p w14:paraId="525F3E06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D0D33">
              <w:rPr>
                <w:rFonts w:ascii="Arial" w:eastAsia="Times New Roman" w:hAnsi="Arial" w:cs="Arial"/>
                <w:b/>
                <w:lang w:eastAsia="sl-SI"/>
              </w:rPr>
              <w:t>Župan, Tarik Žigon</w:t>
            </w:r>
          </w:p>
          <w:p w14:paraId="2ADB56CE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3B9DE285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3307DF4F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500EAF1E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D0D33">
              <w:rPr>
                <w:rFonts w:ascii="Arial" w:eastAsia="Times New Roman" w:hAnsi="Arial" w:cs="Arial"/>
                <w:b/>
                <w:lang w:eastAsia="sl-SI"/>
              </w:rPr>
              <w:t>Občina Šempeter-Vrtojba</w:t>
            </w:r>
          </w:p>
          <w:p w14:paraId="5E60EE6F" w14:textId="77777777" w:rsidR="001D0D33" w:rsidRPr="001D0D33" w:rsidRDefault="001D0D33" w:rsidP="001D0D3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sl-SI"/>
              </w:rPr>
            </w:pPr>
            <w:r w:rsidRPr="001D0D33">
              <w:rPr>
                <w:rFonts w:ascii="Arial" w:eastAsia="Times New Roman" w:hAnsi="Arial" w:cs="Arial"/>
                <w:b/>
                <w:lang w:eastAsia="sl-SI"/>
              </w:rPr>
              <w:t>Župan, Milan Turk</w:t>
            </w:r>
          </w:p>
          <w:p w14:paraId="47A7FEAD" w14:textId="77777777" w:rsidR="001D0D33" w:rsidRPr="001D0D33" w:rsidRDefault="001D0D33" w:rsidP="001D0D3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</w:tr>
    </w:tbl>
    <w:p w14:paraId="05BFC598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90C1849" w14:textId="77777777" w:rsidR="001D0D33" w:rsidRPr="001D0D33" w:rsidRDefault="001D0D33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500C679C" w14:textId="77777777" w:rsidR="002E2FC9" w:rsidRDefault="002E2FC9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6EFA344" w14:textId="77777777" w:rsidR="002E2FC9" w:rsidRDefault="002E2FC9" w:rsidP="001D0D3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sectPr w:rsidR="002E2FC9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1D69" w14:textId="77777777" w:rsidR="0047725B" w:rsidRDefault="0047725B">
      <w:pPr>
        <w:spacing w:after="0" w:line="240" w:lineRule="auto"/>
      </w:pPr>
      <w:r>
        <w:separator/>
      </w:r>
    </w:p>
  </w:endnote>
  <w:endnote w:type="continuationSeparator" w:id="0">
    <w:p w14:paraId="0B1075E1" w14:textId="77777777" w:rsidR="0047725B" w:rsidRDefault="0047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CF02" w14:textId="77777777" w:rsidR="0047725B" w:rsidRDefault="0047725B">
      <w:pPr>
        <w:spacing w:after="0" w:line="240" w:lineRule="auto"/>
      </w:pPr>
      <w:r>
        <w:separator/>
      </w:r>
    </w:p>
  </w:footnote>
  <w:footnote w:type="continuationSeparator" w:id="0">
    <w:p w14:paraId="2898E694" w14:textId="77777777" w:rsidR="0047725B" w:rsidRDefault="0047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1863" w14:textId="6929DA3B" w:rsidR="005068FA" w:rsidRPr="005068FA" w:rsidRDefault="002C12F0" w:rsidP="005068FA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4</w:t>
    </w:r>
    <w:r w:rsidR="009D4853" w:rsidRPr="005068FA">
      <w:rPr>
        <w:rFonts w:ascii="Arial" w:hAnsi="Arial" w:cs="Arial"/>
        <w:sz w:val="36"/>
        <w:szCs w:val="36"/>
      </w:rPr>
      <w:t>. redna seja</w:t>
    </w:r>
    <w:r w:rsidR="009D4853" w:rsidRPr="005068FA">
      <w:rPr>
        <w:rFonts w:ascii="Arial" w:hAnsi="Arial" w:cs="Arial"/>
        <w:sz w:val="36"/>
        <w:szCs w:val="36"/>
      </w:rPr>
      <w:tab/>
      <w:t xml:space="preserve">                                                 </w:t>
    </w:r>
    <w:r>
      <w:rPr>
        <w:rFonts w:ascii="Arial" w:hAnsi="Arial" w:cs="Arial"/>
        <w:sz w:val="36"/>
        <w:szCs w:val="36"/>
      </w:rPr>
      <w:t>13</w:t>
    </w:r>
    <w:r w:rsidR="009D4853" w:rsidRPr="005068FA">
      <w:rPr>
        <w:rFonts w:ascii="Arial" w:hAnsi="Arial" w:cs="Arial"/>
        <w:sz w:val="36"/>
        <w:szCs w:val="36"/>
      </w:rPr>
      <w:t>. točka</w:t>
    </w:r>
  </w:p>
  <w:p w14:paraId="342D40C4" w14:textId="77777777" w:rsidR="005068FA" w:rsidRDefault="002C12F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F35"/>
    <w:multiLevelType w:val="hybridMultilevel"/>
    <w:tmpl w:val="331AD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76A"/>
    <w:multiLevelType w:val="hybridMultilevel"/>
    <w:tmpl w:val="48BE1B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F2A"/>
    <w:multiLevelType w:val="hybridMultilevel"/>
    <w:tmpl w:val="833AB19A"/>
    <w:lvl w:ilvl="0" w:tplc="B9E4D05A">
      <w:start w:val="2"/>
      <w:numFmt w:val="decimal"/>
      <w:lvlText w:val="%1.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4BE7"/>
    <w:multiLevelType w:val="hybridMultilevel"/>
    <w:tmpl w:val="62ACB79C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23E9"/>
    <w:multiLevelType w:val="hybridMultilevel"/>
    <w:tmpl w:val="23FAA270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6" w15:restartNumberingAfterBreak="0">
    <w:nsid w:val="12324E3D"/>
    <w:multiLevelType w:val="hybridMultilevel"/>
    <w:tmpl w:val="97F2AE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56B56"/>
    <w:multiLevelType w:val="hybridMultilevel"/>
    <w:tmpl w:val="254E9352"/>
    <w:lvl w:ilvl="0" w:tplc="D90677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-720" w:hanging="360"/>
      </w:pPr>
    </w:lvl>
    <w:lvl w:ilvl="2" w:tplc="0424001B" w:tentative="1">
      <w:start w:val="1"/>
      <w:numFmt w:val="lowerRoman"/>
      <w:lvlText w:val="%3."/>
      <w:lvlJc w:val="right"/>
      <w:pPr>
        <w:ind w:left="0" w:hanging="180"/>
      </w:pPr>
    </w:lvl>
    <w:lvl w:ilvl="3" w:tplc="0424000F" w:tentative="1">
      <w:start w:val="1"/>
      <w:numFmt w:val="decimal"/>
      <w:lvlText w:val="%4."/>
      <w:lvlJc w:val="left"/>
      <w:pPr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ind w:left="1440" w:hanging="360"/>
      </w:pPr>
    </w:lvl>
    <w:lvl w:ilvl="5" w:tplc="0424001B" w:tentative="1">
      <w:start w:val="1"/>
      <w:numFmt w:val="lowerRoman"/>
      <w:lvlText w:val="%6."/>
      <w:lvlJc w:val="right"/>
      <w:pPr>
        <w:ind w:left="2160" w:hanging="180"/>
      </w:pPr>
    </w:lvl>
    <w:lvl w:ilvl="6" w:tplc="0424000F" w:tentative="1">
      <w:start w:val="1"/>
      <w:numFmt w:val="decimal"/>
      <w:lvlText w:val="%7."/>
      <w:lvlJc w:val="left"/>
      <w:pPr>
        <w:ind w:left="2880" w:hanging="360"/>
      </w:pPr>
    </w:lvl>
    <w:lvl w:ilvl="7" w:tplc="04240019" w:tentative="1">
      <w:start w:val="1"/>
      <w:numFmt w:val="lowerLetter"/>
      <w:lvlText w:val="%8."/>
      <w:lvlJc w:val="left"/>
      <w:pPr>
        <w:ind w:left="3600" w:hanging="360"/>
      </w:pPr>
    </w:lvl>
    <w:lvl w:ilvl="8" w:tplc="0424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16C5286A"/>
    <w:multiLevelType w:val="hybridMultilevel"/>
    <w:tmpl w:val="60EC9178"/>
    <w:lvl w:ilvl="0" w:tplc="89C27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D68B2"/>
    <w:multiLevelType w:val="hybridMultilevel"/>
    <w:tmpl w:val="57D63370"/>
    <w:lvl w:ilvl="0" w:tplc="560ECDB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C91679"/>
    <w:multiLevelType w:val="hybridMultilevel"/>
    <w:tmpl w:val="F0242ABC"/>
    <w:lvl w:ilvl="0" w:tplc="31BEBB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6F3A"/>
    <w:multiLevelType w:val="hybridMultilevel"/>
    <w:tmpl w:val="A768F0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0533C"/>
    <w:multiLevelType w:val="hybridMultilevel"/>
    <w:tmpl w:val="B1D0F8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27147"/>
    <w:multiLevelType w:val="hybridMultilevel"/>
    <w:tmpl w:val="24B455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A880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243476"/>
    <w:multiLevelType w:val="hybridMultilevel"/>
    <w:tmpl w:val="7A5EDFA2"/>
    <w:lvl w:ilvl="0" w:tplc="19A8800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2A0144"/>
    <w:multiLevelType w:val="hybridMultilevel"/>
    <w:tmpl w:val="8684E79E"/>
    <w:lvl w:ilvl="0" w:tplc="89C27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47DFD"/>
    <w:multiLevelType w:val="hybridMultilevel"/>
    <w:tmpl w:val="BEC8AC06"/>
    <w:lvl w:ilvl="0" w:tplc="694C0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06520"/>
    <w:multiLevelType w:val="hybridMultilevel"/>
    <w:tmpl w:val="8BCC8FDE"/>
    <w:lvl w:ilvl="0" w:tplc="622A3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65691"/>
    <w:multiLevelType w:val="hybridMultilevel"/>
    <w:tmpl w:val="F6A80CAE"/>
    <w:lvl w:ilvl="0" w:tplc="C4E4082C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81014"/>
    <w:multiLevelType w:val="hybridMultilevel"/>
    <w:tmpl w:val="F698CA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87E98"/>
    <w:multiLevelType w:val="hybridMultilevel"/>
    <w:tmpl w:val="BEE881EC"/>
    <w:lvl w:ilvl="0" w:tplc="5590C7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2235" w:hanging="360"/>
      </w:pPr>
    </w:lvl>
    <w:lvl w:ilvl="2" w:tplc="0424001B" w:tentative="1">
      <w:start w:val="1"/>
      <w:numFmt w:val="lowerRoman"/>
      <w:lvlText w:val="%3."/>
      <w:lvlJc w:val="right"/>
      <w:pPr>
        <w:ind w:left="-1515" w:hanging="180"/>
      </w:pPr>
    </w:lvl>
    <w:lvl w:ilvl="3" w:tplc="0424000F" w:tentative="1">
      <w:start w:val="1"/>
      <w:numFmt w:val="decimal"/>
      <w:lvlText w:val="%4."/>
      <w:lvlJc w:val="left"/>
      <w:pPr>
        <w:ind w:left="-795" w:hanging="360"/>
      </w:pPr>
    </w:lvl>
    <w:lvl w:ilvl="4" w:tplc="04240019" w:tentative="1">
      <w:start w:val="1"/>
      <w:numFmt w:val="lowerLetter"/>
      <w:lvlText w:val="%5."/>
      <w:lvlJc w:val="left"/>
      <w:pPr>
        <w:ind w:left="-75" w:hanging="360"/>
      </w:pPr>
    </w:lvl>
    <w:lvl w:ilvl="5" w:tplc="0424001B" w:tentative="1">
      <w:start w:val="1"/>
      <w:numFmt w:val="lowerRoman"/>
      <w:lvlText w:val="%6."/>
      <w:lvlJc w:val="right"/>
      <w:pPr>
        <w:ind w:left="645" w:hanging="180"/>
      </w:pPr>
    </w:lvl>
    <w:lvl w:ilvl="6" w:tplc="0424000F" w:tentative="1">
      <w:start w:val="1"/>
      <w:numFmt w:val="decimal"/>
      <w:lvlText w:val="%7."/>
      <w:lvlJc w:val="left"/>
      <w:pPr>
        <w:ind w:left="1365" w:hanging="360"/>
      </w:pPr>
    </w:lvl>
    <w:lvl w:ilvl="7" w:tplc="04240019" w:tentative="1">
      <w:start w:val="1"/>
      <w:numFmt w:val="lowerLetter"/>
      <w:lvlText w:val="%8."/>
      <w:lvlJc w:val="left"/>
      <w:pPr>
        <w:ind w:left="2085" w:hanging="360"/>
      </w:pPr>
    </w:lvl>
    <w:lvl w:ilvl="8" w:tplc="0424001B" w:tentative="1">
      <w:start w:val="1"/>
      <w:numFmt w:val="lowerRoman"/>
      <w:lvlText w:val="%9."/>
      <w:lvlJc w:val="right"/>
      <w:pPr>
        <w:ind w:left="2805" w:hanging="180"/>
      </w:pPr>
    </w:lvl>
  </w:abstractNum>
  <w:abstractNum w:abstractNumId="21" w15:restartNumberingAfterBreak="0">
    <w:nsid w:val="6CBC4333"/>
    <w:multiLevelType w:val="hybridMultilevel"/>
    <w:tmpl w:val="A13C1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33011"/>
    <w:multiLevelType w:val="hybridMultilevel"/>
    <w:tmpl w:val="BA049CBA"/>
    <w:lvl w:ilvl="0" w:tplc="B60465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97EA3"/>
    <w:multiLevelType w:val="hybridMultilevel"/>
    <w:tmpl w:val="0D2CBAEE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628959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713056">
    <w:abstractNumId w:val="5"/>
  </w:num>
  <w:num w:numId="3" w16cid:durableId="752969564">
    <w:abstractNumId w:val="13"/>
  </w:num>
  <w:num w:numId="4" w16cid:durableId="1965892481">
    <w:abstractNumId w:val="15"/>
  </w:num>
  <w:num w:numId="5" w16cid:durableId="1387754412">
    <w:abstractNumId w:val="10"/>
  </w:num>
  <w:num w:numId="6" w16cid:durableId="1478843816">
    <w:abstractNumId w:val="4"/>
  </w:num>
  <w:num w:numId="7" w16cid:durableId="827402973">
    <w:abstractNumId w:val="3"/>
  </w:num>
  <w:num w:numId="8" w16cid:durableId="74982776">
    <w:abstractNumId w:val="18"/>
  </w:num>
  <w:num w:numId="9" w16cid:durableId="643659858">
    <w:abstractNumId w:val="7"/>
  </w:num>
  <w:num w:numId="10" w16cid:durableId="972832100">
    <w:abstractNumId w:val="20"/>
  </w:num>
  <w:num w:numId="11" w16cid:durableId="1789742694">
    <w:abstractNumId w:val="21"/>
  </w:num>
  <w:num w:numId="12" w16cid:durableId="1990741936">
    <w:abstractNumId w:val="0"/>
  </w:num>
  <w:num w:numId="13" w16cid:durableId="1390960156">
    <w:abstractNumId w:val="11"/>
  </w:num>
  <w:num w:numId="14" w16cid:durableId="658652213">
    <w:abstractNumId w:val="24"/>
  </w:num>
  <w:num w:numId="15" w16cid:durableId="338892719">
    <w:abstractNumId w:val="5"/>
  </w:num>
  <w:num w:numId="16" w16cid:durableId="1358659242">
    <w:abstractNumId w:val="9"/>
  </w:num>
  <w:num w:numId="17" w16cid:durableId="605969168">
    <w:abstractNumId w:val="22"/>
  </w:num>
  <w:num w:numId="18" w16cid:durableId="122671830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8048050">
    <w:abstractNumId w:val="2"/>
  </w:num>
  <w:num w:numId="20" w16cid:durableId="492911986">
    <w:abstractNumId w:val="19"/>
  </w:num>
  <w:num w:numId="21" w16cid:durableId="145360709">
    <w:abstractNumId w:val="12"/>
  </w:num>
  <w:num w:numId="22" w16cid:durableId="2141414938">
    <w:abstractNumId w:val="14"/>
  </w:num>
  <w:num w:numId="23" w16cid:durableId="1255938467">
    <w:abstractNumId w:val="6"/>
  </w:num>
  <w:num w:numId="24" w16cid:durableId="914172565">
    <w:abstractNumId w:val="1"/>
  </w:num>
  <w:num w:numId="25" w16cid:durableId="1260211135">
    <w:abstractNumId w:val="8"/>
  </w:num>
  <w:num w:numId="26" w16cid:durableId="274682012">
    <w:abstractNumId w:val="16"/>
  </w:num>
  <w:num w:numId="27" w16cid:durableId="9673220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33"/>
    <w:rsid w:val="00154BBD"/>
    <w:rsid w:val="001D0D33"/>
    <w:rsid w:val="002C12F0"/>
    <w:rsid w:val="002E2FC9"/>
    <w:rsid w:val="0047725B"/>
    <w:rsid w:val="004A0714"/>
    <w:rsid w:val="00675454"/>
    <w:rsid w:val="006B60DA"/>
    <w:rsid w:val="00815659"/>
    <w:rsid w:val="00882449"/>
    <w:rsid w:val="008B32E1"/>
    <w:rsid w:val="008F46A7"/>
    <w:rsid w:val="009033AD"/>
    <w:rsid w:val="009D43D3"/>
    <w:rsid w:val="009D4853"/>
    <w:rsid w:val="00C5759D"/>
    <w:rsid w:val="00EF39C5"/>
    <w:rsid w:val="00FB6933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0049D10"/>
  <w15:chartTrackingRefBased/>
  <w15:docId w15:val="{068EA156-6D74-451D-B668-CD3EE4EE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0DA"/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qFormat/>
    <w:rsid w:val="001D0D3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D0D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B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FB6933"/>
    <w:rPr>
      <w:kern w:val="0"/>
      <w14:ligatures w14:val="none"/>
    </w:rPr>
  </w:style>
  <w:style w:type="character" w:customStyle="1" w:styleId="Naslov1Znak">
    <w:name w:val="Naslov 1 Znak"/>
    <w:basedOn w:val="Privzetapisavaodstavka"/>
    <w:link w:val="Naslov1"/>
    <w:rsid w:val="001D0D33"/>
    <w:rPr>
      <w:rFonts w:ascii="Arial" w:eastAsia="Times New Roman" w:hAnsi="Arial" w:cs="Times New Roman"/>
      <w:b/>
      <w:bCs/>
      <w:kern w:val="0"/>
      <w:sz w:val="24"/>
      <w:szCs w:val="24"/>
      <w:lang w:eastAsia="sl-SI"/>
      <w14:ligatures w14:val="none"/>
    </w:rPr>
  </w:style>
  <w:style w:type="character" w:customStyle="1" w:styleId="Naslov3Znak">
    <w:name w:val="Naslov 3 Znak"/>
    <w:basedOn w:val="Privzetapisavaodstavka"/>
    <w:link w:val="Naslov3"/>
    <w:rsid w:val="001D0D33"/>
    <w:rPr>
      <w:rFonts w:ascii="Arial" w:eastAsia="Times New Roman" w:hAnsi="Arial" w:cs="Arial"/>
      <w:b/>
      <w:bCs/>
      <w:kern w:val="0"/>
      <w:sz w:val="26"/>
      <w:szCs w:val="26"/>
      <w:lang w:eastAsia="sl-SI"/>
      <w14:ligatures w14:val="none"/>
    </w:rPr>
  </w:style>
  <w:style w:type="numbering" w:customStyle="1" w:styleId="Brezseznama1">
    <w:name w:val="Brez seznama1"/>
    <w:next w:val="Brezseznama"/>
    <w:uiPriority w:val="99"/>
    <w:semiHidden/>
    <w:unhideWhenUsed/>
    <w:rsid w:val="001D0D33"/>
  </w:style>
  <w:style w:type="paragraph" w:styleId="Noga">
    <w:name w:val="footer"/>
    <w:basedOn w:val="Navaden"/>
    <w:link w:val="NogaZnak"/>
    <w:rsid w:val="001D0D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1D0D33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Telobesedila">
    <w:name w:val="Body Text"/>
    <w:basedOn w:val="Navaden"/>
    <w:link w:val="TelobesedilaZnak"/>
    <w:rsid w:val="001D0D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D0D33"/>
    <w:rPr>
      <w:rFonts w:ascii="Arial" w:eastAsia="Times New Roman" w:hAnsi="Arial" w:cs="Times New Roman"/>
      <w:kern w:val="0"/>
      <w:sz w:val="24"/>
      <w:szCs w:val="24"/>
      <w:lang w:eastAsia="sl-SI"/>
      <w14:ligatures w14:val="none"/>
    </w:rPr>
  </w:style>
  <w:style w:type="paragraph" w:styleId="Telobesedila3">
    <w:name w:val="Body Text 3"/>
    <w:basedOn w:val="Navaden"/>
    <w:link w:val="Telobesedila3Znak"/>
    <w:rsid w:val="001D0D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1D0D33"/>
    <w:rPr>
      <w:rFonts w:ascii="Times New Roman" w:eastAsia="Times New Roman" w:hAnsi="Times New Roman" w:cs="Times New Roman"/>
      <w:kern w:val="0"/>
      <w:sz w:val="16"/>
      <w:szCs w:val="16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1D0D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0D33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0D33"/>
    <w:rPr>
      <w:rFonts w:ascii="Tahoma" w:eastAsia="Times New Roman" w:hAnsi="Tahoma" w:cs="Tahoma"/>
      <w:kern w:val="0"/>
      <w:sz w:val="16"/>
      <w:szCs w:val="16"/>
      <w:lang w:eastAsia="sl-SI"/>
      <w14:ligatures w14:val="none"/>
    </w:rPr>
  </w:style>
  <w:style w:type="paragraph" w:customStyle="1" w:styleId="MSSodmik">
    <w:name w:val="MSS_odmik"/>
    <w:basedOn w:val="Navaden"/>
    <w:rsid w:val="001D0D33"/>
    <w:pPr>
      <w:spacing w:after="4400" w:line="240" w:lineRule="exact"/>
    </w:pPr>
    <w:rPr>
      <w:rFonts w:ascii="Gatineau_CE" w:eastAsia="Times New Roman" w:hAnsi="Gatineau_CE" w:cs="Times New Roman"/>
      <w:szCs w:val="20"/>
      <w:lang w:val="en-GB" w:eastAsia="sl-SI"/>
    </w:rPr>
  </w:style>
  <w:style w:type="character" w:styleId="Pripombasklic">
    <w:name w:val="annotation reference"/>
    <w:uiPriority w:val="99"/>
    <w:unhideWhenUsed/>
    <w:rsid w:val="001D0D3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D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D0D33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0D3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0D33"/>
    <w:rPr>
      <w:rFonts w:ascii="Times New Roman" w:eastAsia="Times New Roman" w:hAnsi="Times New Roman" w:cs="Times New Roman"/>
      <w:b/>
      <w:bCs/>
      <w:kern w:val="0"/>
      <w:sz w:val="20"/>
      <w:szCs w:val="20"/>
      <w:lang w:eastAsia="sl-SI"/>
      <w14:ligatures w14:val="none"/>
    </w:rPr>
  </w:style>
  <w:style w:type="paragraph" w:customStyle="1" w:styleId="odstavek1">
    <w:name w:val="odstavek1"/>
    <w:basedOn w:val="Navaden"/>
    <w:rsid w:val="001D0D33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styleId="Hiperpovezava">
    <w:name w:val="Hyperlink"/>
    <w:uiPriority w:val="99"/>
    <w:semiHidden/>
    <w:unhideWhenUsed/>
    <w:rsid w:val="001D0D33"/>
    <w:rPr>
      <w:color w:val="0000FF"/>
      <w:u w:val="single"/>
    </w:rPr>
  </w:style>
  <w:style w:type="character" w:customStyle="1" w:styleId="highlight">
    <w:name w:val="highlight"/>
    <w:rsid w:val="001D0D33"/>
  </w:style>
  <w:style w:type="paragraph" w:styleId="Telobesedila2">
    <w:name w:val="Body Text 2"/>
    <w:basedOn w:val="Navaden"/>
    <w:link w:val="Telobesedila2Znak"/>
    <w:uiPriority w:val="99"/>
    <w:semiHidden/>
    <w:unhideWhenUsed/>
    <w:rsid w:val="001D0D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D0D33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customStyle="1" w:styleId="odstavek">
    <w:name w:val="odstavek"/>
    <w:basedOn w:val="Navaden"/>
    <w:rsid w:val="001D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1">
    <w:name w:val="align-justify1"/>
    <w:basedOn w:val="Navaden"/>
    <w:rsid w:val="001D0D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1D0D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4285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yperlink" Target="http://www.uradni-list.si/1/objava.jsp?sop=2015-01-369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8-01-0911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05-01-553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5-01-347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49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03-01-4341" TargetMode="External"/><Relationship Id="rId10" Type="http://schemas.openxmlformats.org/officeDocument/2006/relationships/hyperlink" Target="http://www.uradni-list.si/1/objava.jsp?sop=2010-01-338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737" TargetMode="External"/><Relationship Id="rId14" Type="http://schemas.openxmlformats.org/officeDocument/2006/relationships/hyperlink" Target="http://www.uradni-list.si/1/objava.jsp?sop=2017-01-252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6</cp:revision>
  <dcterms:created xsi:type="dcterms:W3CDTF">2023-03-27T14:09:00Z</dcterms:created>
  <dcterms:modified xsi:type="dcterms:W3CDTF">2023-03-28T11:51:00Z</dcterms:modified>
</cp:coreProperties>
</file>