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BB416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79088C4D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C9665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OBČINA RENČE-VOGRSKO</w:t>
      </w:r>
      <w:r w:rsidRPr="00C9665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 xml:space="preserve">                  PREDLOG</w:t>
      </w:r>
    </w:p>
    <w:p w14:paraId="57FB5DC8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18"/>
          <w:szCs w:val="18"/>
          <w:lang w:eastAsia="sl-SI"/>
          <w14:ligatures w14:val="none"/>
        </w:rPr>
      </w:pPr>
      <w:r w:rsidRPr="00C9665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OBČINSKI SVET</w:t>
      </w:r>
      <w:r w:rsidRPr="00C9665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b/>
          <w:color w:val="00CCFF"/>
          <w:kern w:val="0"/>
          <w:sz w:val="20"/>
          <w:szCs w:val="20"/>
          <w:lang w:eastAsia="sl-SI"/>
          <w14:ligatures w14:val="none"/>
        </w:rPr>
        <w:t xml:space="preserve">                                </w:t>
      </w:r>
    </w:p>
    <w:p w14:paraId="6149AC94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26E8B52" w14:textId="77777777" w:rsidR="00C96658" w:rsidRPr="00C96658" w:rsidRDefault="00C96658" w:rsidP="00C966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sl-SI"/>
          <w14:ligatures w14:val="none"/>
        </w:rPr>
      </w:pPr>
    </w:p>
    <w:p w14:paraId="45E3B5A9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NASLOV:</w:t>
      </w:r>
    </w:p>
    <w:p w14:paraId="4BBCEB50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299C2A84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</w:pPr>
      <w:r w:rsidRPr="00C96658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>SKLEP O IMENOVANJU PREDSTAVNIKA USTANOVITELJA V SVET ZAVODA JAVNEGA LEKARNIŠKEGA ZAVODA GORIŠKE LEKARNE NOVA GORICA</w:t>
      </w:r>
    </w:p>
    <w:p w14:paraId="6717C43F" w14:textId="77777777" w:rsidR="00C96658" w:rsidRPr="00C96658" w:rsidRDefault="00C96658" w:rsidP="00C96658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15D08ADE" w14:textId="77777777" w:rsidR="00C96658" w:rsidRPr="00C96658" w:rsidRDefault="00C96658" w:rsidP="00C96658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7C6C224A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PRAVNA PODLAGA:</w:t>
      </w: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 xml:space="preserve">  </w:t>
      </w:r>
    </w:p>
    <w:p w14:paraId="5B6C6133" w14:textId="77777777" w:rsidR="00C96658" w:rsidRPr="00C96658" w:rsidRDefault="00C96658" w:rsidP="00C96658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7D9C627" w14:textId="77777777" w:rsidR="00C96658" w:rsidRPr="00C96658" w:rsidRDefault="00C96658" w:rsidP="00C966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>18. člen Statuta Občine Renče-Vogrsko (Uradni list RS, št. 22/12 – uradno prečiščeno besedilo, 88/15 in 14/18),</w:t>
      </w:r>
    </w:p>
    <w:p w14:paraId="2893C433" w14:textId="77777777" w:rsidR="00C96658" w:rsidRPr="00C96658" w:rsidRDefault="00C96658" w:rsidP="00C966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>18. člen Odloka o ustanovitvi javnega lekarniškega zavoda Goriška lekarna Nova Gorica (Uradno glasilo Občine Renče-Vogrsko, št. 15/18 oziroma Uradni list RS, št. 6/2019).</w:t>
      </w:r>
    </w:p>
    <w:p w14:paraId="47DA9FEF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293671A3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PREDLAGATELJ:</w:t>
      </w: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 xml:space="preserve">  </w:t>
      </w:r>
    </w:p>
    <w:p w14:paraId="28B23D94" w14:textId="77777777" w:rsidR="00C96658" w:rsidRPr="00C96658" w:rsidRDefault="00C96658" w:rsidP="00C96658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8F1158E" w14:textId="77777777" w:rsidR="00C96658" w:rsidRPr="00C96658" w:rsidRDefault="00C96658" w:rsidP="00C96658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>Komisija za mandatna vprašanja, volitve in imenovanja</w:t>
      </w:r>
    </w:p>
    <w:p w14:paraId="33D4CAAB" w14:textId="77777777" w:rsidR="00C96658" w:rsidRPr="00C96658" w:rsidRDefault="00C96658" w:rsidP="00C96658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056FD30C" w14:textId="77777777" w:rsidR="00C96658" w:rsidRPr="00C96658" w:rsidRDefault="00C96658" w:rsidP="00C96658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PRIPRAVLJALEC:</w:t>
      </w: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2E002D6E" w14:textId="77777777" w:rsidR="00C96658" w:rsidRPr="00C96658" w:rsidRDefault="00C96658" w:rsidP="00C96658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7DBA608" w14:textId="77777777" w:rsidR="00C96658" w:rsidRPr="00C96658" w:rsidRDefault="00C96658" w:rsidP="00C96658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 xml:space="preserve">Občinska uprava </w:t>
      </w:r>
    </w:p>
    <w:p w14:paraId="207D6F47" w14:textId="77777777" w:rsidR="00C96658" w:rsidRPr="00C96658" w:rsidRDefault="00C96658" w:rsidP="00C96658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0722BFA1" w14:textId="77777777" w:rsidR="00C96658" w:rsidRPr="00C96658" w:rsidRDefault="00C96658" w:rsidP="00C96658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C96658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 xml:space="preserve">OBRAZLOŽITEV:  </w:t>
      </w:r>
    </w:p>
    <w:p w14:paraId="5B1E25E1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EA010E4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>Javni lekarniški zavod Goriška lekarna Nova Gorica (v nadaljevanju: zavod) je dne 16. 4. 2024 Občini Renče-Vogrsko dostavil zaprosilo za imenovanje predstavnika Občine Renče-Vogrsko v Svetu zavoda Goriške lekarne Nova Gorica.</w:t>
      </w:r>
    </w:p>
    <w:p w14:paraId="4DB4C0BC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A52D832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 xml:space="preserve">Komisija za mandatna vprašanja, volitve in imenovanja (v nadaljevanju: KMVVI), je na podlagi navedenega zaprosila dne 19. 4. 2024 objavila Povabilo k posredovanju kandidature za imenovanje predstavnika Občine Renče-Vogrsko kot člana v Svetu javnega lekarniškega zavoda Goriška lekarna Nova Gorica z rokom oddaje predlogov do vključno 6. 5. 2024. </w:t>
      </w:r>
    </w:p>
    <w:p w14:paraId="473CBF38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080A502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>Na podlagi navedenega povabila je pravočasno prispela ena kandidatura. KMVVI je kandidaturo obravnavala na svoji deveti redni seji in sprejela sklep, da Občinskemu svetu predlaga, naj za predstavnika Občine Renče-Vogrsko v Svetu javnega lekarniškega zavoda Goriške lekarne Nova Gorica imenuje g. Jerneja Medveščka.</w:t>
      </w:r>
    </w:p>
    <w:p w14:paraId="6246F326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56EAE633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C96658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RAZLOGI ZA SPREJETJE ODLOKA:</w:t>
      </w:r>
    </w:p>
    <w:p w14:paraId="0C8E1F54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354831A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>Občino Renče-Vogrsko bo v Svetu zavoda zastopal predstavnik Občine Renče-Vogrsko skladno z določili odloka o ustanovitvi.</w:t>
      </w:r>
    </w:p>
    <w:p w14:paraId="1C364F05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6A822CBC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C96658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OCENA STANJA:</w:t>
      </w:r>
    </w:p>
    <w:p w14:paraId="1EFB11CC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0E68F5C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 xml:space="preserve">Na podlagi 18. člena Odloka o ustanovitvi javnega lekarniškega zavoda Goriška lekarna Nova Gorica je v Svetu zavoda javnega lekarniškega zavoda tudi član, ki ga imenuje soustanoviteljica javnega lekarniškega zavoda Občina Renče-Vogrsko. Novo imenovani </w:t>
      </w: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lastRenderedPageBreak/>
        <w:t>predstavnik bo Občino Renče-Vogrsko zastopal v obdobju petletnega mandata od 12. 9. 2024 dalje.</w:t>
      </w:r>
    </w:p>
    <w:p w14:paraId="48168481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22E618AA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C96658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CILJI IN NAČELA:</w:t>
      </w:r>
    </w:p>
    <w:p w14:paraId="704CF664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539542DA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>Občina Renče-Vogrsko bo imela v Svetu zavoda javnega lekarniškega zavoda Goriške lekarne Nova Gorica imenovanega predstavnika občine, ki bo zastopal interese občine.</w:t>
      </w:r>
    </w:p>
    <w:p w14:paraId="20328E06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4E7F3413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C96658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FINANČNE IN DRUGE POSLEDICE:</w:t>
      </w:r>
    </w:p>
    <w:p w14:paraId="00FDAA14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1E726755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>Finančnih posledic ni.</w:t>
      </w:r>
    </w:p>
    <w:p w14:paraId="25F2E5D9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2687D20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D951B2A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Pripravila:</w:t>
      </w:r>
    </w:p>
    <w:p w14:paraId="4C3FF718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Vladka Gal Janeš</w:t>
      </w:r>
    </w:p>
    <w:p w14:paraId="4CF72F95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Višja svetovalka I za družbene dejavnosti</w:t>
      </w:r>
    </w:p>
    <w:p w14:paraId="41E93521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AA81033" w14:textId="77777777" w:rsidR="00C96658" w:rsidRPr="00C96658" w:rsidRDefault="00FD71BD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pict w14:anchorId="1EF1E5DB">
          <v:rect id="_x0000_i1025" style="width:0;height:1.5pt" o:hralign="center" o:hrstd="t" o:hr="t" fillcolor="#a0a0a0" stroked="f"/>
        </w:pict>
      </w:r>
    </w:p>
    <w:p w14:paraId="0C824CDF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DCBC067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iCs/>
          <w:kern w:val="0"/>
          <w:lang w:eastAsia="sl-SI"/>
          <w14:ligatures w14:val="none"/>
        </w:rPr>
        <w:t>Predlog sklepa:</w:t>
      </w:r>
    </w:p>
    <w:p w14:paraId="0CA134DE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</w:p>
    <w:p w14:paraId="1F75EF75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>Na podlagi 18. člena Statuta Občine Renče-Vogrsko (Uradni list RS, št. 22/12 – uradno prečiščeno besedilo, 88/15 in 14/18) in 18. člena Odloka o ustanovitvi javnega lekarniškega zavoda Goriška lekarna Nova Gorica (Uradno glasilo Občine Renče-Vogrsko, št. 15/18 oziroma Uradni list RS, št. 6/2019) je Občinski svet Občine Renče-Vogrsko na ____ redni seji dne ____ sprejel naslednji</w:t>
      </w:r>
    </w:p>
    <w:p w14:paraId="0A7027EF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0BB8B9CB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48BC5C8A" w14:textId="77777777" w:rsidR="00C96658" w:rsidRPr="00C96658" w:rsidRDefault="00C96658" w:rsidP="00C9665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b/>
          <w:kern w:val="0"/>
          <w:lang w:eastAsia="sl-SI"/>
          <w14:ligatures w14:val="none"/>
        </w:rPr>
        <w:t>SKLEP</w:t>
      </w:r>
    </w:p>
    <w:p w14:paraId="7D36F205" w14:textId="77777777" w:rsidR="00C96658" w:rsidRPr="00C96658" w:rsidRDefault="00C96658" w:rsidP="00C9665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3FEFAC7E" w14:textId="77777777" w:rsidR="00C96658" w:rsidRPr="00C96658" w:rsidRDefault="00C96658" w:rsidP="00C96658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8B92F38" w14:textId="77777777" w:rsidR="00C96658" w:rsidRPr="00C96658" w:rsidRDefault="00C96658" w:rsidP="00C96658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>1.</w:t>
      </w:r>
    </w:p>
    <w:p w14:paraId="23556232" w14:textId="77777777" w:rsidR="00C96658" w:rsidRPr="00C96658" w:rsidRDefault="00C96658" w:rsidP="00C96658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DA4CC64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>V Svet zavoda Javnega lekarniškega zavoda Goriške lekarne Nova Gorica se za predstavnika Občine Renče-Vogrsko imenuje g. Jerneja Medveščka.</w:t>
      </w:r>
    </w:p>
    <w:p w14:paraId="5641E2F5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8ACA78C" w14:textId="77777777" w:rsidR="00C96658" w:rsidRPr="00C96658" w:rsidRDefault="00C96658" w:rsidP="00C96658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>2.</w:t>
      </w:r>
    </w:p>
    <w:p w14:paraId="52A477D5" w14:textId="77777777" w:rsidR="00C96658" w:rsidRPr="00C96658" w:rsidRDefault="00C96658" w:rsidP="00C96658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A95F548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>Ta sklep prične veljati takoj.</w:t>
      </w:r>
    </w:p>
    <w:p w14:paraId="35EF88E6" w14:textId="77777777" w:rsidR="00C96658" w:rsidRPr="00C96658" w:rsidRDefault="00C96658" w:rsidP="00C96658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163ACCE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7E93F17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>Številka:    ____________</w:t>
      </w:r>
    </w:p>
    <w:p w14:paraId="3A26308B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 xml:space="preserve">Bukovica,  ____________   </w:t>
      </w:r>
    </w:p>
    <w:p w14:paraId="66212082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1FE8F72A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b/>
          <w:kern w:val="0"/>
          <w:lang w:eastAsia="sl-SI"/>
          <w14:ligatures w14:val="none"/>
        </w:rPr>
        <w:t xml:space="preserve">                                                                                                              </w:t>
      </w:r>
    </w:p>
    <w:p w14:paraId="475EDB3A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ab/>
        <w:t>Tarik Žigon</w:t>
      </w:r>
    </w:p>
    <w:p w14:paraId="1D0D192A" w14:textId="77777777" w:rsidR="00C96658" w:rsidRPr="00C96658" w:rsidRDefault="00C96658" w:rsidP="00C9665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C96658">
        <w:rPr>
          <w:rFonts w:ascii="Arial" w:eastAsia="Times New Roman" w:hAnsi="Arial" w:cs="Arial"/>
          <w:kern w:val="0"/>
          <w:lang w:eastAsia="sl-SI"/>
          <w14:ligatures w14:val="none"/>
        </w:rPr>
        <w:tab/>
        <w:t xml:space="preserve">   ŽUPAN</w:t>
      </w:r>
    </w:p>
    <w:p w14:paraId="1A8B129D" w14:textId="77777777" w:rsidR="00C96658" w:rsidRPr="00C96658" w:rsidRDefault="00C96658" w:rsidP="00C966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6455C6E8" w14:textId="77777777" w:rsidR="00C96658" w:rsidRPr="00C96658" w:rsidRDefault="00C96658" w:rsidP="00C96658"/>
    <w:p w14:paraId="23792E1A" w14:textId="77777777" w:rsidR="00C5759D" w:rsidRDefault="00C5759D"/>
    <w:sectPr w:rsidR="00C5759D" w:rsidSect="00C9665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E7C9C" w14:textId="77777777" w:rsidR="00FD71BD" w:rsidRDefault="00FD71BD">
      <w:pPr>
        <w:spacing w:after="0" w:line="240" w:lineRule="auto"/>
      </w:pPr>
      <w:r>
        <w:separator/>
      </w:r>
    </w:p>
  </w:endnote>
  <w:endnote w:type="continuationSeparator" w:id="0">
    <w:p w14:paraId="213FC5DE" w14:textId="77777777" w:rsidR="00FD71BD" w:rsidRDefault="00FD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55E74" w14:textId="77777777" w:rsidR="00C96658" w:rsidRDefault="00C96658" w:rsidP="00D6652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DE5734A" w14:textId="77777777" w:rsidR="00C96658" w:rsidRDefault="00C96658" w:rsidP="00D6652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9166F" w14:textId="77777777" w:rsidR="00C96658" w:rsidRDefault="00C96658" w:rsidP="00D66524">
    <w:pPr>
      <w:pStyle w:val="Noga"/>
      <w:framePr w:wrap="around" w:vAnchor="text" w:hAnchor="margin" w:xAlign="right" w:y="1"/>
      <w:rPr>
        <w:rStyle w:val="tevilkastrani"/>
      </w:rPr>
    </w:pPr>
  </w:p>
  <w:p w14:paraId="7C7E701F" w14:textId="77777777" w:rsidR="00C96658" w:rsidRDefault="00C96658" w:rsidP="00FE58D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188EF" w14:textId="77777777" w:rsidR="00FD71BD" w:rsidRDefault="00FD71BD">
      <w:pPr>
        <w:spacing w:after="0" w:line="240" w:lineRule="auto"/>
      </w:pPr>
      <w:r>
        <w:separator/>
      </w:r>
    </w:p>
  </w:footnote>
  <w:footnote w:type="continuationSeparator" w:id="0">
    <w:p w14:paraId="05D48350" w14:textId="77777777" w:rsidR="00FD71BD" w:rsidRDefault="00FD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CA31F" w14:textId="5813A33C" w:rsidR="00C96658" w:rsidRPr="009D2CAD" w:rsidRDefault="00FD71BD" w:rsidP="002B3928">
    <w:pPr>
      <w:pStyle w:val="Glava"/>
      <w:jc w:val="right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>11</w:t>
    </w:r>
    <w:r w:rsidR="00C96658">
      <w:rPr>
        <w:rFonts w:ascii="Arial" w:hAnsi="Arial" w:cs="Arial"/>
        <w:color w:val="999999"/>
        <w:sz w:val="40"/>
        <w:szCs w:val="40"/>
      </w:rPr>
      <w:t>.</w:t>
    </w:r>
    <w:r w:rsidR="00C96658" w:rsidRPr="009D2CAD">
      <w:rPr>
        <w:rFonts w:ascii="Arial" w:hAnsi="Arial" w:cs="Arial"/>
        <w:color w:val="999999"/>
        <w:sz w:val="40"/>
        <w:szCs w:val="40"/>
      </w:rPr>
      <w:t xml:space="preserve"> redna seja</w:t>
    </w:r>
    <w:r w:rsidR="00C96658">
      <w:rPr>
        <w:rFonts w:ascii="Arial" w:hAnsi="Arial" w:cs="Arial"/>
        <w:color w:val="999999"/>
        <w:sz w:val="40"/>
        <w:szCs w:val="40"/>
      </w:rPr>
      <w:tab/>
    </w:r>
    <w:r w:rsidR="00C96658">
      <w:rPr>
        <w:rFonts w:ascii="Arial" w:hAnsi="Arial" w:cs="Arial"/>
        <w:color w:val="999999"/>
        <w:sz w:val="40"/>
        <w:szCs w:val="40"/>
      </w:rPr>
      <w:tab/>
    </w:r>
    <w:r>
      <w:rPr>
        <w:rFonts w:ascii="Arial" w:hAnsi="Arial" w:cs="Arial"/>
        <w:color w:val="999999"/>
        <w:sz w:val="40"/>
        <w:szCs w:val="40"/>
      </w:rPr>
      <w:t>10</w:t>
    </w:r>
    <w:r w:rsidR="00C96658">
      <w:rPr>
        <w:rFonts w:ascii="Arial" w:hAnsi="Arial" w:cs="Arial"/>
        <w:color w:val="999999"/>
        <w:sz w:val="40"/>
        <w:szCs w:val="40"/>
      </w:rPr>
      <w:t>. točka</w:t>
    </w:r>
  </w:p>
  <w:p w14:paraId="64CACB3B" w14:textId="77777777" w:rsidR="00C96658" w:rsidRDefault="00C9665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21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58"/>
    <w:rsid w:val="00197609"/>
    <w:rsid w:val="008F46A7"/>
    <w:rsid w:val="00C5759D"/>
    <w:rsid w:val="00C96658"/>
    <w:rsid w:val="00D87E45"/>
    <w:rsid w:val="00FD71B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6985E8"/>
  <w15:chartTrackingRefBased/>
  <w15:docId w15:val="{1F223D3E-4E85-4B22-A87D-2EE52E30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9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6658"/>
  </w:style>
  <w:style w:type="paragraph" w:styleId="Noga">
    <w:name w:val="footer"/>
    <w:basedOn w:val="Navaden"/>
    <w:link w:val="NogaZnak"/>
    <w:uiPriority w:val="99"/>
    <w:unhideWhenUsed/>
    <w:rsid w:val="00C9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6658"/>
  </w:style>
  <w:style w:type="character" w:styleId="tevilkastrani">
    <w:name w:val="page number"/>
    <w:basedOn w:val="Privzetapisavaodstavka"/>
    <w:rsid w:val="00C9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2</cp:revision>
  <dcterms:created xsi:type="dcterms:W3CDTF">2024-05-21T08:07:00Z</dcterms:created>
  <dcterms:modified xsi:type="dcterms:W3CDTF">2024-05-21T08:32:00Z</dcterms:modified>
</cp:coreProperties>
</file>