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0E6B7" w14:textId="77777777" w:rsidR="003F6868" w:rsidRPr="005E1A0E" w:rsidRDefault="003F6868" w:rsidP="003F6868">
      <w:pPr>
        <w:spacing w:after="0"/>
        <w:jc w:val="both"/>
        <w:rPr>
          <w:rFonts w:ascii="Arial" w:hAnsi="Arial" w:cs="Arial"/>
          <w:b/>
          <w:sz w:val="20"/>
          <w:szCs w:val="20"/>
        </w:rPr>
      </w:pPr>
      <w:r w:rsidRPr="005E1A0E">
        <w:rPr>
          <w:rFonts w:ascii="Arial" w:hAnsi="Arial" w:cs="Arial"/>
          <w:b/>
          <w:sz w:val="20"/>
          <w:szCs w:val="20"/>
        </w:rPr>
        <w:t>OBČINA RENČE-VOGRSKO</w:t>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t xml:space="preserve">                  PREDLOG</w:t>
      </w:r>
    </w:p>
    <w:p w14:paraId="31DFAE68" w14:textId="243E23D3" w:rsidR="003F6868" w:rsidRPr="005E1A0E" w:rsidRDefault="003F6868" w:rsidP="003F6868">
      <w:pPr>
        <w:spacing w:after="0"/>
        <w:jc w:val="both"/>
        <w:rPr>
          <w:rFonts w:ascii="Arial" w:hAnsi="Arial" w:cs="Arial"/>
          <w:b/>
          <w:color w:val="000000"/>
          <w:sz w:val="20"/>
          <w:szCs w:val="20"/>
        </w:rPr>
      </w:pPr>
      <w:r w:rsidRPr="005E1A0E">
        <w:rPr>
          <w:rFonts w:ascii="Arial" w:hAnsi="Arial" w:cs="Arial"/>
          <w:b/>
          <w:sz w:val="20"/>
          <w:szCs w:val="20"/>
        </w:rPr>
        <w:t>OBČINSKI SVET</w:t>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t xml:space="preserve">                        </w:t>
      </w:r>
      <w:r w:rsidR="00570B84">
        <w:rPr>
          <w:rFonts w:ascii="Arial" w:hAnsi="Arial" w:cs="Arial"/>
          <w:b/>
          <w:sz w:val="20"/>
          <w:szCs w:val="20"/>
        </w:rPr>
        <w:t>DRUGA</w:t>
      </w:r>
      <w:r w:rsidRPr="005E1A0E">
        <w:rPr>
          <w:rFonts w:ascii="Arial" w:hAnsi="Arial" w:cs="Arial"/>
          <w:b/>
          <w:sz w:val="20"/>
          <w:szCs w:val="20"/>
        </w:rPr>
        <w:t xml:space="preserve"> </w:t>
      </w:r>
      <w:r w:rsidRPr="005E1A0E">
        <w:rPr>
          <w:rFonts w:ascii="Arial" w:hAnsi="Arial" w:cs="Arial"/>
          <w:b/>
          <w:color w:val="000000"/>
          <w:sz w:val="20"/>
          <w:szCs w:val="20"/>
        </w:rPr>
        <w:t>OBRAVNAVA</w:t>
      </w:r>
    </w:p>
    <w:p w14:paraId="6D32A0E6" w14:textId="77777777" w:rsidR="003F6868" w:rsidRPr="005E1A0E" w:rsidRDefault="003F6868" w:rsidP="003F6868">
      <w:pPr>
        <w:jc w:val="both"/>
        <w:rPr>
          <w:rFonts w:ascii="Arial" w:hAnsi="Arial" w:cs="Arial"/>
          <w:b/>
          <w:sz w:val="20"/>
          <w:szCs w:val="20"/>
        </w:rPr>
      </w:pPr>
    </w:p>
    <w:p w14:paraId="4A538A15"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NASLOV:</w:t>
      </w:r>
    </w:p>
    <w:p w14:paraId="01E526DE" w14:textId="77777777" w:rsidR="003F6868" w:rsidRPr="005E1A0E" w:rsidRDefault="003F6868" w:rsidP="003F6868">
      <w:pPr>
        <w:jc w:val="both"/>
        <w:rPr>
          <w:rFonts w:ascii="Arial" w:hAnsi="Arial" w:cs="Arial"/>
          <w:b/>
          <w:color w:val="000000"/>
          <w:sz w:val="20"/>
          <w:szCs w:val="20"/>
        </w:rPr>
      </w:pPr>
      <w:r w:rsidRPr="005E1A0E">
        <w:rPr>
          <w:rFonts w:ascii="Arial" w:hAnsi="Arial" w:cs="Arial"/>
          <w:b/>
          <w:sz w:val="20"/>
          <w:szCs w:val="20"/>
        </w:rPr>
        <w:t>POSLOVNIK O SPREMEMBAH IN DOPOLNITVAH POSLOVNIKA OBČINSKEGA SVETA OBČINE RENČE-VOGRSKO</w:t>
      </w:r>
    </w:p>
    <w:p w14:paraId="4F10C0F4" w14:textId="77777777" w:rsidR="003F6868" w:rsidRPr="005E1A0E" w:rsidRDefault="003F6868" w:rsidP="003F6868">
      <w:pPr>
        <w:jc w:val="both"/>
        <w:rPr>
          <w:rFonts w:ascii="Arial" w:hAnsi="Arial" w:cs="Arial"/>
          <w:b/>
          <w:color w:val="000000"/>
          <w:sz w:val="20"/>
          <w:szCs w:val="20"/>
        </w:rPr>
      </w:pPr>
    </w:p>
    <w:p w14:paraId="50C73439"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PRAVNA PODLAGA:</w:t>
      </w:r>
      <w:r w:rsidRPr="005E1A0E">
        <w:rPr>
          <w:rFonts w:ascii="Arial" w:hAnsi="Arial" w:cs="Arial"/>
          <w:sz w:val="20"/>
          <w:szCs w:val="20"/>
        </w:rPr>
        <w:t xml:space="preserve">  </w:t>
      </w:r>
    </w:p>
    <w:p w14:paraId="052B488D" w14:textId="7BB2BDFE" w:rsidR="003F6868" w:rsidRPr="005E1A0E" w:rsidRDefault="003F6868" w:rsidP="003F6868">
      <w:pPr>
        <w:pStyle w:val="Odstavekseznama"/>
        <w:numPr>
          <w:ilvl w:val="0"/>
          <w:numId w:val="1"/>
        </w:numPr>
        <w:jc w:val="both"/>
        <w:rPr>
          <w:rFonts w:ascii="Arial" w:hAnsi="Arial" w:cs="Arial"/>
          <w:i/>
          <w:sz w:val="20"/>
          <w:szCs w:val="20"/>
          <w:u w:val="single"/>
        </w:rPr>
      </w:pPr>
      <w:r w:rsidRPr="005E1A0E">
        <w:rPr>
          <w:rFonts w:ascii="Arial" w:hAnsi="Arial" w:cs="Arial"/>
          <w:sz w:val="20"/>
          <w:szCs w:val="20"/>
        </w:rPr>
        <w:t>18. člen Statuta Občine Renče-Vogrsko (Uradni list RS, št. 22/12 – uradno prečiščeno besedilo, 88/15</w:t>
      </w:r>
      <w:r>
        <w:rPr>
          <w:rFonts w:ascii="Arial" w:hAnsi="Arial" w:cs="Arial"/>
          <w:sz w:val="20"/>
          <w:szCs w:val="20"/>
        </w:rPr>
        <w:t xml:space="preserve"> in</w:t>
      </w:r>
      <w:r w:rsidRPr="005E1A0E">
        <w:rPr>
          <w:rFonts w:ascii="Arial" w:hAnsi="Arial" w:cs="Arial"/>
          <w:sz w:val="20"/>
          <w:szCs w:val="20"/>
        </w:rPr>
        <w:t xml:space="preserve"> 14/18) </w:t>
      </w:r>
    </w:p>
    <w:p w14:paraId="688AF487" w14:textId="77777777" w:rsidR="003F6868" w:rsidRPr="005E1A0E" w:rsidRDefault="003F6868" w:rsidP="003F6868">
      <w:pPr>
        <w:jc w:val="both"/>
        <w:rPr>
          <w:rFonts w:ascii="Arial" w:hAnsi="Arial" w:cs="Arial"/>
          <w:i/>
          <w:sz w:val="20"/>
          <w:szCs w:val="20"/>
          <w:u w:val="single"/>
        </w:rPr>
      </w:pPr>
    </w:p>
    <w:p w14:paraId="35D3DECC"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PREDLAGATELJ:</w:t>
      </w:r>
      <w:r w:rsidRPr="005E1A0E">
        <w:rPr>
          <w:rFonts w:ascii="Arial" w:hAnsi="Arial" w:cs="Arial"/>
          <w:sz w:val="20"/>
          <w:szCs w:val="20"/>
        </w:rPr>
        <w:t xml:space="preserve">  </w:t>
      </w:r>
    </w:p>
    <w:p w14:paraId="1C170656" w14:textId="77777777" w:rsidR="003F6868" w:rsidRPr="005E1A0E" w:rsidRDefault="003F6868" w:rsidP="003F6868">
      <w:pPr>
        <w:rPr>
          <w:rFonts w:ascii="Arial" w:hAnsi="Arial" w:cs="Arial"/>
          <w:sz w:val="20"/>
          <w:szCs w:val="20"/>
        </w:rPr>
      </w:pPr>
      <w:r w:rsidRPr="005E1A0E">
        <w:rPr>
          <w:rFonts w:ascii="Arial" w:hAnsi="Arial" w:cs="Arial"/>
          <w:sz w:val="20"/>
          <w:szCs w:val="20"/>
        </w:rPr>
        <w:t xml:space="preserve">Statutarno pravna komisija </w:t>
      </w:r>
    </w:p>
    <w:p w14:paraId="3A5ADCFF" w14:textId="77777777" w:rsidR="003F6868" w:rsidRPr="005E1A0E" w:rsidRDefault="003F6868" w:rsidP="003F6868">
      <w:pPr>
        <w:rPr>
          <w:rFonts w:ascii="Arial" w:hAnsi="Arial" w:cs="Arial"/>
          <w:sz w:val="20"/>
          <w:szCs w:val="20"/>
        </w:rPr>
      </w:pPr>
      <w:r w:rsidRPr="005E1A0E">
        <w:rPr>
          <w:rFonts w:ascii="Arial" w:hAnsi="Arial" w:cs="Arial"/>
          <w:i/>
          <w:sz w:val="20"/>
          <w:szCs w:val="20"/>
          <w:u w:val="single"/>
        </w:rPr>
        <w:t>PRIPRAVLJALEC:</w:t>
      </w:r>
      <w:r w:rsidRPr="005E1A0E">
        <w:rPr>
          <w:rFonts w:ascii="Arial" w:hAnsi="Arial" w:cs="Arial"/>
          <w:sz w:val="20"/>
          <w:szCs w:val="20"/>
        </w:rPr>
        <w:t xml:space="preserve"> </w:t>
      </w:r>
    </w:p>
    <w:p w14:paraId="4ADCEE9D" w14:textId="77777777" w:rsidR="003F6868" w:rsidRPr="005E1A0E" w:rsidRDefault="003F6868" w:rsidP="003F6868">
      <w:pPr>
        <w:rPr>
          <w:rFonts w:ascii="Arial" w:hAnsi="Arial" w:cs="Arial"/>
          <w:sz w:val="20"/>
          <w:szCs w:val="20"/>
        </w:rPr>
      </w:pPr>
      <w:r w:rsidRPr="005E1A0E">
        <w:rPr>
          <w:rFonts w:ascii="Arial" w:hAnsi="Arial" w:cs="Arial"/>
          <w:sz w:val="20"/>
          <w:szCs w:val="20"/>
        </w:rPr>
        <w:t xml:space="preserve">Statutarno pravna komisija, občinska uprava </w:t>
      </w:r>
    </w:p>
    <w:p w14:paraId="18BADDEC" w14:textId="77777777" w:rsidR="003F6868" w:rsidRPr="005E1A0E" w:rsidRDefault="003F6868" w:rsidP="003F6868">
      <w:pPr>
        <w:rPr>
          <w:rFonts w:ascii="Arial" w:hAnsi="Arial" w:cs="Arial"/>
          <w:i/>
          <w:sz w:val="20"/>
          <w:szCs w:val="20"/>
          <w:u w:val="single"/>
        </w:rPr>
      </w:pPr>
      <w:r w:rsidRPr="005E1A0E">
        <w:rPr>
          <w:rFonts w:ascii="Arial" w:hAnsi="Arial" w:cs="Arial"/>
          <w:i/>
          <w:sz w:val="20"/>
          <w:szCs w:val="20"/>
          <w:u w:val="single"/>
        </w:rPr>
        <w:t xml:space="preserve">OBRAZLOŽITEV:  </w:t>
      </w:r>
    </w:p>
    <w:p w14:paraId="53E054E4" w14:textId="4E45DA89"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Statutarno pravna komisija (v nadaljevanju: komisija) je dne 11. 1. 2024 na 7. seji obravnavala predlagane spremembe Statuta Občine Renče-Vogrsko (Uradni list RS, št. 22/12 – uradno prečiščeno besedilo, 88/15 in 14/18; v nadaljevanju: Statut) in Poslovnika Občinskega sveta Občine Renče-Vogrsko (Uradno glasilo Občine Renče-Vogrsko, št. 3/12, 1/18 in 3/23; v nadaljevanju: Poslovnik). </w:t>
      </w:r>
    </w:p>
    <w:p w14:paraId="60258478"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Komisija je najprej obravnavala spremembo 55. člena Poslovnika s katerim se bo določilo  video snemanje občinske seje in neposredni prenos seje. Posnetek občinske seje bo javnosti dostopen še 30 dni od nastanka posnetka, občinskim svetnikom pa do potrditve zapisnika občinske seje. V ta namen bodo občinski svetniki prejeli geslo s katerim bodo dostopali do posnetka seje. Navedene spremembe je bila usklajena in potrjena z Oceno učinkov v zvezi z varstvom osebnih podatkov (DPIA), ki jo je pripravila odgovorna oseba za varstvo osebnih podatkov za Občino Renče-Vogrsko, Skupina </w:t>
      </w:r>
      <w:proofErr w:type="spellStart"/>
      <w:r w:rsidRPr="005E1A0E">
        <w:rPr>
          <w:rFonts w:ascii="Arial" w:hAnsi="Arial" w:cs="Arial"/>
          <w:sz w:val="20"/>
          <w:szCs w:val="20"/>
        </w:rPr>
        <w:t>InfoCenter</w:t>
      </w:r>
      <w:proofErr w:type="spellEnd"/>
      <w:r w:rsidRPr="005E1A0E">
        <w:rPr>
          <w:rFonts w:ascii="Arial" w:hAnsi="Arial" w:cs="Arial"/>
          <w:sz w:val="20"/>
          <w:szCs w:val="20"/>
        </w:rPr>
        <w:t>.</w:t>
      </w:r>
    </w:p>
    <w:p w14:paraId="1A57E10A"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Komisija je v nadaljevanju </w:t>
      </w:r>
      <w:r w:rsidRPr="005E1A0E">
        <w:rPr>
          <w:rFonts w:ascii="Arial" w:hAnsi="Arial" w:cs="Arial"/>
          <w:i/>
          <w:iCs/>
          <w:sz w:val="20"/>
          <w:szCs w:val="20"/>
        </w:rPr>
        <w:t xml:space="preserve">še </w:t>
      </w:r>
      <w:r w:rsidRPr="005E1A0E">
        <w:rPr>
          <w:rFonts w:ascii="Arial" w:hAnsi="Arial" w:cs="Arial"/>
          <w:sz w:val="20"/>
          <w:szCs w:val="20"/>
        </w:rPr>
        <w:t xml:space="preserve">obravnavala prejete pripombe in popravke Statuta in Poslovnika, ki jih je poslala občinska svetnica Ava Rajh dne 16. 6. 2023. V zapisniku 7. seje je obrazloženo mnenje komisije glede predlaganim pripomb in popravkov, komisija pa je sprejela samo črtanje »vzdržanega« glasu pri glasovanju občinskega sveta. </w:t>
      </w:r>
    </w:p>
    <w:p w14:paraId="3860F042" w14:textId="77777777" w:rsidR="003F6868" w:rsidRPr="005E1A0E" w:rsidRDefault="003F6868" w:rsidP="003F6868">
      <w:pPr>
        <w:jc w:val="both"/>
        <w:rPr>
          <w:rFonts w:ascii="Arial" w:eastAsia="Times New Roman" w:hAnsi="Arial" w:cs="Arial"/>
          <w:sz w:val="20"/>
          <w:szCs w:val="20"/>
        </w:rPr>
      </w:pPr>
      <w:r w:rsidRPr="005E1A0E">
        <w:rPr>
          <w:rFonts w:ascii="Arial" w:hAnsi="Arial" w:cs="Arial"/>
          <w:sz w:val="20"/>
          <w:szCs w:val="20"/>
        </w:rPr>
        <w:t>Ministrstvo za finance (v nadaljevanju: MF) je občino ob podaji mnenja glede dopolnjenega predloga proračuna za drugo obravnavo opozorilo tudi na naslednje določbe Poslovnika, ki jih je potrebno spremeniti ali dopolniti.</w:t>
      </w:r>
    </w:p>
    <w:p w14:paraId="38A692A4"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V zvezi z drugim odstavkom 88. člena Poslovnika je že neveljavni 56. člen Zakona o izvrševanju proračunov Republike Slovenije za leti 2018 in 2019 (Uradni list RS, št. 71/17, 13/18 – ZJF-H, 83/18, 19/19 in 3/22 – </w:t>
      </w:r>
      <w:proofErr w:type="spellStart"/>
      <w:r w:rsidRPr="005E1A0E">
        <w:rPr>
          <w:rFonts w:ascii="Arial" w:hAnsi="Arial" w:cs="Arial"/>
          <w:sz w:val="20"/>
          <w:szCs w:val="20"/>
        </w:rPr>
        <w:t>ZDeb</w:t>
      </w:r>
      <w:proofErr w:type="spellEnd"/>
      <w:r w:rsidRPr="005E1A0E">
        <w:rPr>
          <w:rFonts w:ascii="Arial" w:hAnsi="Arial" w:cs="Arial"/>
          <w:sz w:val="20"/>
          <w:szCs w:val="20"/>
        </w:rPr>
        <w:t xml:space="preserve">) določal, da ne glede na 13.a člen ZJF lahko župan predloži občinskemu svetu skupaj s predlogom proračuna za naslednje proračunsko leto tudi predlog proračuna za leto, ki temu sledi, tudi zunaj mandatnega obdobja, za katero je bil občinski svet izvoljen. Zakon o izvrševanju proračunov Republike Slovenije za leti 2022 in 2023 (Uradni list RS, št. 187/21, 206/21 – ZDUPŠOP, 129/22, 140/22 – ZSDH-1A in 150/22 – ZIPRS2324) pa  v 61. členu določa, da ne glede na 13.a člen Zakona o javnih financah (Uradni list RS, št. 11/11 – uradno prečiščeno besedilo, 14/13 – </w:t>
      </w:r>
      <w:proofErr w:type="spellStart"/>
      <w:r w:rsidRPr="005E1A0E">
        <w:rPr>
          <w:rFonts w:ascii="Arial" w:hAnsi="Arial" w:cs="Arial"/>
          <w:sz w:val="20"/>
          <w:szCs w:val="20"/>
        </w:rPr>
        <w:t>popr</w:t>
      </w:r>
      <w:proofErr w:type="spellEnd"/>
      <w:r w:rsidRPr="005E1A0E">
        <w:rPr>
          <w:rFonts w:ascii="Arial" w:hAnsi="Arial" w:cs="Arial"/>
          <w:sz w:val="20"/>
          <w:szCs w:val="20"/>
        </w:rPr>
        <w:t xml:space="preserve">., 101/13, 55/15 – </w:t>
      </w:r>
      <w:proofErr w:type="spellStart"/>
      <w:r w:rsidRPr="005E1A0E">
        <w:rPr>
          <w:rFonts w:ascii="Arial" w:hAnsi="Arial" w:cs="Arial"/>
          <w:sz w:val="20"/>
          <w:szCs w:val="20"/>
        </w:rPr>
        <w:t>ZFisP</w:t>
      </w:r>
      <w:proofErr w:type="spellEnd"/>
      <w:r w:rsidRPr="005E1A0E">
        <w:rPr>
          <w:rFonts w:ascii="Arial" w:hAnsi="Arial" w:cs="Arial"/>
          <w:sz w:val="20"/>
          <w:szCs w:val="20"/>
        </w:rPr>
        <w:t xml:space="preserve">, 96/15 – ZIPRS1617, 13/18 in 195/20 – odl. US; v nadaljevanju ZJF) lahko župan občinskemu svetu skupaj s predlogom proračuna za naslednje proračunsko leto predloži tudi predlog proračuna za leto, ki temu sledi, tudi zunaj mandatnega obdobja, za katero je bil občinski svet izvoljen. Ministrstvo za finance je v dopisu št. 4101-19/2021/2 z dne 28. 6. 2022 glede priprave proračuna občine </w:t>
      </w:r>
      <w:r w:rsidRPr="005E1A0E">
        <w:rPr>
          <w:rFonts w:ascii="Arial" w:hAnsi="Arial" w:cs="Arial"/>
          <w:sz w:val="20"/>
          <w:szCs w:val="20"/>
        </w:rPr>
        <w:lastRenderedPageBreak/>
        <w:t>za leto 2023 zapisalo, da novembra 2022, ko so potekale lokalne volitve javnofinančni predpisi tega obdobja ne določajo kot izjemo, na podlagi katere proračuna občine v letu volitev, ne bi bilo potrebno pripraviti. Glede na navedeno, se predlaga spremembo drugega odstavka 88. člena Poslovnika in črtanje četrtega odstavka 89. člena.</w:t>
      </w:r>
    </w:p>
    <w:p w14:paraId="69546CA0"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Glede nekaterih nejasnosti v zvezi s predložitvijo dopolnjenega predloga proračuna za drugo obravnavo je MF predlagalo jasnejši zapis 92. člena Poslovnika, in sicer vsebinsko kaj naj zajema dopolnjen predlog proračuna.  </w:t>
      </w:r>
    </w:p>
    <w:p w14:paraId="66D8282A" w14:textId="77777777" w:rsidR="003F6868" w:rsidRPr="005E1A0E" w:rsidRDefault="003F6868" w:rsidP="003F6868">
      <w:pPr>
        <w:jc w:val="both"/>
        <w:rPr>
          <w:rFonts w:ascii="Arial" w:hAnsi="Arial" w:cs="Arial"/>
          <w:sz w:val="20"/>
          <w:szCs w:val="20"/>
        </w:rPr>
      </w:pPr>
      <w:r w:rsidRPr="005E1A0E">
        <w:rPr>
          <w:rFonts w:ascii="Arial" w:hAnsi="Arial" w:cs="Arial"/>
          <w:i/>
          <w:sz w:val="20"/>
          <w:szCs w:val="20"/>
          <w:u w:val="single"/>
        </w:rPr>
        <w:t>RAZLOGI ZA SPREJETJE</w:t>
      </w:r>
    </w:p>
    <w:p w14:paraId="0D89BEA2"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Spremembe in dopolnitve se predlagajo predvsem zaradi zagotovitve video snemanja sej občinskega sveta in predlogov MF.</w:t>
      </w:r>
    </w:p>
    <w:p w14:paraId="78630B7D" w14:textId="77777777" w:rsidR="003F6868" w:rsidRPr="005E1A0E" w:rsidRDefault="003F6868" w:rsidP="003F6868">
      <w:pPr>
        <w:jc w:val="both"/>
        <w:rPr>
          <w:rFonts w:ascii="Arial" w:hAnsi="Arial" w:cs="Arial"/>
          <w:i/>
          <w:sz w:val="20"/>
          <w:szCs w:val="20"/>
          <w:u w:val="single"/>
        </w:rPr>
      </w:pPr>
      <w:r w:rsidRPr="005E1A0E">
        <w:rPr>
          <w:rFonts w:ascii="Arial" w:hAnsi="Arial" w:cs="Arial"/>
          <w:i/>
          <w:sz w:val="20"/>
          <w:szCs w:val="20"/>
          <w:u w:val="single"/>
        </w:rPr>
        <w:t>OCENA STANJA:</w:t>
      </w:r>
    </w:p>
    <w:p w14:paraId="0ABCB4EC" w14:textId="361B7AA0" w:rsidR="003F6868" w:rsidRPr="005E1A0E" w:rsidRDefault="003F6868" w:rsidP="003F6868">
      <w:pPr>
        <w:jc w:val="both"/>
        <w:rPr>
          <w:rFonts w:ascii="Arial" w:hAnsi="Arial" w:cs="Arial"/>
          <w:sz w:val="20"/>
          <w:szCs w:val="20"/>
        </w:rPr>
      </w:pPr>
      <w:r w:rsidRPr="005E1A0E">
        <w:rPr>
          <w:rFonts w:ascii="Arial" w:hAnsi="Arial" w:cs="Arial"/>
          <w:sz w:val="20"/>
          <w:szCs w:val="20"/>
        </w:rPr>
        <w:t>Prvi Poslovnik Občinskega sveta Občine Renče-Vogrsko je bil sprejet na 3. redni seji Občinskega sveta Občine Renče- Vogrsko dne 27. 12. 2007  (Uradni list RS, št. 14/07 in Uradne objave v občinskem glasilu št. 18/08). Dne 8. 3. 2012 je bil na 12. redni seji Občinskega sveta Občine Renče- Vogrsko sprejet nov Poslovnik Občinskega sveta Občine Renče-Vogrsko (Uradne objave v občinskem glasilu, št. 3/12), ki je bil spremenjen na 22. redni seji Občinskega sveta Občine Renče- Vogrsko dne 27. 2. 2018</w:t>
      </w:r>
      <w:r w:rsidRPr="005E1A0E">
        <w:rPr>
          <w:sz w:val="20"/>
          <w:szCs w:val="20"/>
        </w:rPr>
        <w:t xml:space="preserve"> </w:t>
      </w:r>
      <w:r w:rsidRPr="005E1A0E">
        <w:rPr>
          <w:rFonts w:ascii="Arial" w:hAnsi="Arial" w:cs="Arial"/>
          <w:sz w:val="20"/>
          <w:szCs w:val="20"/>
        </w:rPr>
        <w:t>(Uradno glasilo Občine Renče–Vogrsko, št. 1/18) in nazadnje na 23. redni seji dne 15. 3. 2022 (Uradno glasilo Občine Renče – Vogrsko, št. 3/22)</w:t>
      </w:r>
    </w:p>
    <w:p w14:paraId="0475749D" w14:textId="77777777" w:rsidR="003F6868" w:rsidRPr="005E1A0E" w:rsidRDefault="003F6868" w:rsidP="003F6868">
      <w:pPr>
        <w:jc w:val="both"/>
        <w:rPr>
          <w:rFonts w:ascii="Arial" w:hAnsi="Arial" w:cs="Arial"/>
          <w:i/>
          <w:sz w:val="20"/>
          <w:szCs w:val="20"/>
          <w:u w:val="single"/>
        </w:rPr>
      </w:pPr>
      <w:r w:rsidRPr="005E1A0E">
        <w:rPr>
          <w:rFonts w:ascii="Arial" w:hAnsi="Arial" w:cs="Arial"/>
          <w:i/>
          <w:sz w:val="20"/>
          <w:szCs w:val="20"/>
          <w:u w:val="single"/>
        </w:rPr>
        <w:t>CILJI IN NAČELA:</w:t>
      </w:r>
    </w:p>
    <w:p w14:paraId="29076B53" w14:textId="21EAC6E0" w:rsidR="003F6868" w:rsidRPr="005E1A0E" w:rsidRDefault="003F6868" w:rsidP="003F6868">
      <w:pPr>
        <w:widowControl w:val="0"/>
        <w:suppressAutoHyphens/>
        <w:spacing w:after="0" w:line="240" w:lineRule="auto"/>
        <w:jc w:val="both"/>
        <w:rPr>
          <w:rFonts w:ascii="Arial" w:hAnsi="Arial" w:cs="Arial"/>
          <w:sz w:val="20"/>
          <w:szCs w:val="20"/>
        </w:rPr>
      </w:pPr>
      <w:r w:rsidRPr="005E1A0E">
        <w:rPr>
          <w:rFonts w:ascii="Arial" w:hAnsi="Arial" w:cs="Arial"/>
          <w:sz w:val="20"/>
          <w:szCs w:val="20"/>
        </w:rPr>
        <w:t>Spremembe in dopolnitve določil veljavnega</w:t>
      </w:r>
      <w:r w:rsidRPr="005E1A0E">
        <w:rPr>
          <w:sz w:val="20"/>
          <w:szCs w:val="20"/>
        </w:rPr>
        <w:t xml:space="preserve"> </w:t>
      </w:r>
      <w:r w:rsidRPr="005E1A0E">
        <w:rPr>
          <w:rFonts w:ascii="Arial" w:hAnsi="Arial" w:cs="Arial"/>
          <w:sz w:val="20"/>
          <w:szCs w:val="20"/>
        </w:rPr>
        <w:t>Poslovnika Občinskega sveta Občine Renče-Vogrsko (Uradno glasilo Občine Renče-Vogrsko, št. 3/12, 1/18 in 3/22).</w:t>
      </w:r>
    </w:p>
    <w:p w14:paraId="1CAD2326" w14:textId="77777777" w:rsidR="003F6868" w:rsidRPr="005E1A0E" w:rsidRDefault="003F6868" w:rsidP="003F6868">
      <w:pPr>
        <w:widowControl w:val="0"/>
        <w:suppressAutoHyphens/>
        <w:spacing w:after="0" w:line="240" w:lineRule="auto"/>
        <w:jc w:val="both"/>
        <w:rPr>
          <w:rFonts w:ascii="Arial" w:hAnsi="Arial" w:cs="Arial"/>
          <w:sz w:val="20"/>
          <w:szCs w:val="20"/>
        </w:rPr>
      </w:pPr>
    </w:p>
    <w:p w14:paraId="392A3409" w14:textId="77777777" w:rsidR="003F6868" w:rsidRPr="005E1A0E" w:rsidRDefault="003F6868" w:rsidP="003F6868">
      <w:pPr>
        <w:jc w:val="both"/>
        <w:rPr>
          <w:rFonts w:ascii="Arial" w:hAnsi="Arial" w:cs="Arial"/>
          <w:sz w:val="20"/>
          <w:szCs w:val="20"/>
        </w:rPr>
      </w:pPr>
      <w:r w:rsidRPr="005E1A0E">
        <w:rPr>
          <w:rFonts w:ascii="Arial" w:hAnsi="Arial" w:cs="Arial"/>
          <w:i/>
          <w:sz w:val="20"/>
          <w:szCs w:val="20"/>
          <w:u w:val="single"/>
        </w:rPr>
        <w:t>FINANČNE IN DRUGE POSLEDICE:</w:t>
      </w:r>
    </w:p>
    <w:p w14:paraId="231AFED5"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Predlog Poslovnika ima finančne posledice v zvezi z zagotovitvijo video snemanja in objave sej na spletni strani občine.</w:t>
      </w:r>
    </w:p>
    <w:p w14:paraId="5DAF08BE"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Pripravila:</w:t>
      </w:r>
    </w:p>
    <w:p w14:paraId="1EEF5949"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Špela Glušič</w:t>
      </w:r>
    </w:p>
    <w:p w14:paraId="5F410D73"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Podsekretar</w:t>
      </w:r>
    </w:p>
    <w:p w14:paraId="5DADDD00" w14:textId="77777777" w:rsidR="003F6868" w:rsidRDefault="003F6868" w:rsidP="003F6868">
      <w:pPr>
        <w:jc w:val="both"/>
        <w:rPr>
          <w:rFonts w:ascii="Arial" w:hAnsi="Arial" w:cs="Arial"/>
          <w:sz w:val="20"/>
          <w:szCs w:val="20"/>
        </w:rPr>
      </w:pPr>
    </w:p>
    <w:p w14:paraId="72043C3D" w14:textId="77777777" w:rsidR="003F6868" w:rsidRDefault="003F6868" w:rsidP="003F6868">
      <w:pPr>
        <w:jc w:val="both"/>
        <w:rPr>
          <w:rFonts w:ascii="Arial" w:hAnsi="Arial" w:cs="Arial"/>
          <w:sz w:val="20"/>
          <w:szCs w:val="20"/>
        </w:rPr>
      </w:pPr>
    </w:p>
    <w:p w14:paraId="2787D7F0" w14:textId="77777777" w:rsidR="003F6868" w:rsidRDefault="003F6868" w:rsidP="003F6868">
      <w:pPr>
        <w:jc w:val="both"/>
        <w:rPr>
          <w:rFonts w:ascii="Arial" w:hAnsi="Arial" w:cs="Arial"/>
          <w:sz w:val="20"/>
          <w:szCs w:val="20"/>
        </w:rPr>
      </w:pPr>
    </w:p>
    <w:p w14:paraId="2173DBB2" w14:textId="77777777" w:rsidR="003F6868" w:rsidRDefault="003F6868" w:rsidP="003F6868">
      <w:pPr>
        <w:jc w:val="both"/>
        <w:rPr>
          <w:rFonts w:ascii="Arial" w:hAnsi="Arial" w:cs="Arial"/>
          <w:sz w:val="20"/>
          <w:szCs w:val="20"/>
        </w:rPr>
      </w:pPr>
    </w:p>
    <w:p w14:paraId="74BFF668" w14:textId="77777777" w:rsidR="003F6868" w:rsidRDefault="003F6868" w:rsidP="003F6868">
      <w:pPr>
        <w:jc w:val="both"/>
        <w:rPr>
          <w:rFonts w:ascii="Arial" w:hAnsi="Arial" w:cs="Arial"/>
          <w:sz w:val="20"/>
          <w:szCs w:val="20"/>
        </w:rPr>
      </w:pPr>
    </w:p>
    <w:p w14:paraId="035CDD36" w14:textId="77777777" w:rsidR="003F6868" w:rsidRDefault="003F6868" w:rsidP="003F6868">
      <w:pPr>
        <w:jc w:val="both"/>
        <w:rPr>
          <w:rFonts w:ascii="Arial" w:hAnsi="Arial" w:cs="Arial"/>
          <w:sz w:val="20"/>
          <w:szCs w:val="20"/>
        </w:rPr>
      </w:pPr>
    </w:p>
    <w:p w14:paraId="1C9F039C" w14:textId="77777777" w:rsidR="003F6868" w:rsidRDefault="003F6868" w:rsidP="003F6868">
      <w:pPr>
        <w:jc w:val="both"/>
        <w:rPr>
          <w:rFonts w:ascii="Arial" w:hAnsi="Arial" w:cs="Arial"/>
          <w:sz w:val="20"/>
          <w:szCs w:val="20"/>
        </w:rPr>
      </w:pPr>
    </w:p>
    <w:p w14:paraId="1B5A4AD8" w14:textId="77777777" w:rsidR="003F6868" w:rsidRPr="005E1A0E" w:rsidRDefault="003F6868" w:rsidP="003F6868">
      <w:pPr>
        <w:jc w:val="both"/>
        <w:rPr>
          <w:rFonts w:ascii="Arial" w:hAnsi="Arial" w:cs="Arial"/>
          <w:sz w:val="20"/>
          <w:szCs w:val="20"/>
        </w:rPr>
      </w:pPr>
    </w:p>
    <w:p w14:paraId="71F60BC5" w14:textId="77777777" w:rsidR="003F6868" w:rsidRPr="005E1A0E" w:rsidRDefault="003F6868" w:rsidP="003F6868">
      <w:pPr>
        <w:jc w:val="both"/>
        <w:rPr>
          <w:rFonts w:ascii="Arial" w:hAnsi="Arial" w:cs="Arial"/>
          <w:sz w:val="20"/>
          <w:szCs w:val="20"/>
        </w:rPr>
      </w:pPr>
    </w:p>
    <w:p w14:paraId="072E7377" w14:textId="77777777" w:rsidR="003F6868" w:rsidRDefault="003F6868" w:rsidP="003F6868">
      <w:pPr>
        <w:jc w:val="both"/>
        <w:rPr>
          <w:rFonts w:ascii="Arial" w:hAnsi="Arial" w:cs="Arial"/>
          <w:sz w:val="20"/>
          <w:szCs w:val="20"/>
        </w:rPr>
      </w:pPr>
    </w:p>
    <w:p w14:paraId="18E488CB" w14:textId="77777777" w:rsidR="003F6868" w:rsidRDefault="003F6868" w:rsidP="003F6868">
      <w:pPr>
        <w:jc w:val="both"/>
        <w:rPr>
          <w:rFonts w:ascii="Arial" w:hAnsi="Arial" w:cs="Arial"/>
          <w:sz w:val="20"/>
          <w:szCs w:val="20"/>
        </w:rPr>
      </w:pPr>
    </w:p>
    <w:p w14:paraId="1D8F179B" w14:textId="77777777" w:rsidR="003F6868" w:rsidRDefault="003F6868" w:rsidP="003F6868">
      <w:pPr>
        <w:jc w:val="both"/>
        <w:rPr>
          <w:rFonts w:ascii="Arial" w:hAnsi="Arial" w:cs="Arial"/>
          <w:sz w:val="20"/>
          <w:szCs w:val="20"/>
        </w:rPr>
      </w:pPr>
    </w:p>
    <w:p w14:paraId="4E0DA073" w14:textId="77777777" w:rsidR="003F6868" w:rsidRDefault="003F6868" w:rsidP="003F6868">
      <w:pPr>
        <w:jc w:val="both"/>
        <w:rPr>
          <w:rFonts w:ascii="Arial" w:hAnsi="Arial" w:cs="Arial"/>
          <w:sz w:val="20"/>
          <w:szCs w:val="20"/>
        </w:rPr>
      </w:pPr>
    </w:p>
    <w:p w14:paraId="2680E35D" w14:textId="77777777" w:rsidR="003F6868" w:rsidRPr="005E1A0E" w:rsidRDefault="003F6868" w:rsidP="003F6868">
      <w:pPr>
        <w:jc w:val="both"/>
        <w:rPr>
          <w:rFonts w:ascii="Arial" w:hAnsi="Arial" w:cs="Arial"/>
          <w:sz w:val="20"/>
          <w:szCs w:val="20"/>
        </w:rPr>
      </w:pPr>
    </w:p>
    <w:p w14:paraId="1C10491D"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lastRenderedPageBreak/>
        <w:t>_____________________________________________________________________</w:t>
      </w:r>
    </w:p>
    <w:p w14:paraId="37D1AFCF"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Predlog</w:t>
      </w:r>
      <w:r>
        <w:rPr>
          <w:rFonts w:ascii="Arial" w:hAnsi="Arial" w:cs="Arial"/>
          <w:sz w:val="20"/>
          <w:szCs w:val="20"/>
        </w:rPr>
        <w:t xml:space="preserve"> odloka</w:t>
      </w:r>
      <w:r w:rsidRPr="005E1A0E">
        <w:rPr>
          <w:rFonts w:ascii="Arial" w:hAnsi="Arial" w:cs="Arial"/>
          <w:sz w:val="20"/>
          <w:szCs w:val="20"/>
        </w:rPr>
        <w:t>:</w:t>
      </w:r>
    </w:p>
    <w:p w14:paraId="02525C9D" w14:textId="6B6AA5D1" w:rsidR="003F6868" w:rsidRPr="00F23579" w:rsidRDefault="003F6868" w:rsidP="00F23579">
      <w:pPr>
        <w:pStyle w:val="Pravnapodlaga"/>
      </w:pPr>
      <w:r w:rsidRPr="00F23579">
        <w:t xml:space="preserve">Na podlagi 18. člena Statuta Občine Renče-Vogrsko (Uradni list RS, št. 22/12 – uradno prečiščeno besedilo, 88/15 in 14/18) je Občinski svet Občine Renče-Vogrsko na  ___. </w:t>
      </w:r>
      <w:r w:rsidR="003C3036">
        <w:t xml:space="preserve">redni </w:t>
      </w:r>
      <w:r w:rsidRPr="00F23579">
        <w:t xml:space="preserve">seji dne ________ sprejel </w:t>
      </w:r>
    </w:p>
    <w:p w14:paraId="2CB7A04B" w14:textId="77777777" w:rsidR="003F6868" w:rsidRPr="00166378" w:rsidRDefault="003F6868" w:rsidP="003F6868">
      <w:pPr>
        <w:pStyle w:val="len"/>
        <w:rPr>
          <w:sz w:val="20"/>
          <w:szCs w:val="20"/>
        </w:rPr>
      </w:pPr>
      <w:r w:rsidRPr="00166378">
        <w:rPr>
          <w:sz w:val="20"/>
          <w:szCs w:val="20"/>
        </w:rPr>
        <w:t>POSLOVNIK</w:t>
      </w:r>
      <w:r>
        <w:rPr>
          <w:sz w:val="20"/>
          <w:szCs w:val="20"/>
        </w:rPr>
        <w:br/>
      </w:r>
      <w:r w:rsidRPr="00166378">
        <w:rPr>
          <w:sz w:val="20"/>
          <w:szCs w:val="20"/>
        </w:rPr>
        <w:t xml:space="preserve"> </w:t>
      </w:r>
      <w:r w:rsidRPr="00A81145">
        <w:rPr>
          <w:sz w:val="20"/>
        </w:rPr>
        <w:t>o spremembah in dopolnitvah Poslovnika Občinskega sveta Občine Renče-Vogrsko</w:t>
      </w:r>
    </w:p>
    <w:p w14:paraId="1B8D2C00" w14:textId="77777777" w:rsidR="003F6868" w:rsidRPr="00166378" w:rsidRDefault="003F6868" w:rsidP="003F6868">
      <w:pPr>
        <w:pStyle w:val="len"/>
        <w:rPr>
          <w:sz w:val="20"/>
          <w:szCs w:val="20"/>
        </w:rPr>
      </w:pPr>
      <w:r w:rsidRPr="00166378">
        <w:rPr>
          <w:sz w:val="20"/>
          <w:szCs w:val="20"/>
        </w:rPr>
        <w:t>1.  člen</w:t>
      </w:r>
    </w:p>
    <w:p w14:paraId="11DDC2CF" w14:textId="6FEFFF37" w:rsidR="003F6868" w:rsidRPr="00DA1C84" w:rsidRDefault="003F6868" w:rsidP="003F6868">
      <w:pPr>
        <w:pStyle w:val="Odstavek"/>
      </w:pPr>
      <w:r w:rsidRPr="00D948A4">
        <w:t xml:space="preserve">V Poslovniku Občinskega sveta Občine Renče-Vogrsko (Uradno glasilo Občine Renče-Vogrsko, št. 3/12, 1/18 in 3/22) se v 49. členu v tretjem odstavku v drugem stavku za besedo »"ZA"« vejica črta in doda beseda »ali« ter črta besedilo »ali "SE VZDRŽIM"«.« </w:t>
      </w:r>
    </w:p>
    <w:p w14:paraId="03874BA1" w14:textId="77777777" w:rsidR="003F6868" w:rsidRPr="00DA1C84" w:rsidRDefault="003F6868" w:rsidP="003F6868">
      <w:pPr>
        <w:pStyle w:val="len"/>
        <w:rPr>
          <w:sz w:val="20"/>
          <w:szCs w:val="20"/>
        </w:rPr>
      </w:pPr>
      <w:r w:rsidRPr="00DA1C84">
        <w:rPr>
          <w:sz w:val="20"/>
          <w:szCs w:val="20"/>
        </w:rPr>
        <w:t>2. člen</w:t>
      </w:r>
    </w:p>
    <w:p w14:paraId="786D1D73" w14:textId="77777777" w:rsidR="003F6868" w:rsidRPr="005E1A0E" w:rsidRDefault="003F6868" w:rsidP="003F6868">
      <w:pPr>
        <w:pStyle w:val="Odstavek"/>
        <w:rPr>
          <w:szCs w:val="20"/>
        </w:rPr>
      </w:pPr>
      <w:r w:rsidRPr="005E1A0E">
        <w:rPr>
          <w:szCs w:val="20"/>
        </w:rPr>
        <w:t>55. člen se spremeni tako, da se glasi:</w:t>
      </w:r>
    </w:p>
    <w:p w14:paraId="0D0FCD4D" w14:textId="77777777" w:rsidR="003F6868" w:rsidRPr="00D948A4" w:rsidRDefault="003F6868" w:rsidP="003F6868">
      <w:pPr>
        <w:pStyle w:val="Odstavek"/>
      </w:pPr>
      <w:r w:rsidRPr="00D948A4">
        <w:t xml:space="preserve">»Seja sveta se zvočno in slikovno snema z namenom obveščanja javnosti zaradi zagotavljanja transparentnosti delovanja ter sprejemanja odločitev, nadzora javnosti nad delovanjem sveta, dokumentiranja, objave na spletnih straneh Občine Renče - Vogrsko in neposrednega prenosa seje, izvajanja oblastnih nalog občine in priprave zapisnika seje sveta. </w:t>
      </w:r>
    </w:p>
    <w:p w14:paraId="3243B4A7" w14:textId="77777777" w:rsidR="003F6868" w:rsidRPr="00D948A4" w:rsidRDefault="003F6868" w:rsidP="003F6868">
      <w:pPr>
        <w:pStyle w:val="Odstavek"/>
      </w:pPr>
      <w:r w:rsidRPr="00D948A4">
        <w:t xml:space="preserve">Zvočno in slikovno snemanje seje sveta izvaja občinska uprava oziroma za to pooblaščeni zunanji sodelavec. </w:t>
      </w:r>
    </w:p>
    <w:p w14:paraId="6A762E8D" w14:textId="77777777" w:rsidR="003F6868" w:rsidRPr="00D948A4" w:rsidRDefault="003F6868" w:rsidP="003F6868">
      <w:pPr>
        <w:pStyle w:val="Odstavek"/>
      </w:pPr>
      <w:r w:rsidRPr="00D948A4">
        <w:t>Posnetki seje se na spletni strani občine objavijo za posamezno sejo sveta in se s spletne strani odstranijo v roku 30 dni od nastanka posnetka.</w:t>
      </w:r>
    </w:p>
    <w:p w14:paraId="52E4C6CA" w14:textId="77777777" w:rsidR="003F6868" w:rsidRPr="00D948A4" w:rsidRDefault="003F6868" w:rsidP="003F6868">
      <w:pPr>
        <w:pStyle w:val="Odstavek"/>
      </w:pPr>
      <w:r w:rsidRPr="00D948A4">
        <w:t>Seja ali del seje, ki je zaprt za javnost, se snema le zvočno. Zvočni zapis seje se javno ne objavi.</w:t>
      </w:r>
    </w:p>
    <w:p w14:paraId="2DAB1EFB" w14:textId="77777777" w:rsidR="003F6868" w:rsidRPr="00D948A4" w:rsidRDefault="003F6868" w:rsidP="003F6868">
      <w:pPr>
        <w:pStyle w:val="Odstavek"/>
      </w:pPr>
      <w:r w:rsidRPr="00D948A4">
        <w:t xml:space="preserve">Član sveta ima pravico poslušati zvočni in video zapis posamezne seje preko spletne strani do potrditve zapisnika seje. Izvedbo, ki se opravi v prostorih občinske uprave, določi župan v roku petih dni po prejemu pisnega zahtevka. </w:t>
      </w:r>
    </w:p>
    <w:p w14:paraId="18D056BB" w14:textId="77777777" w:rsidR="003F6868" w:rsidRPr="00A74B8E" w:rsidRDefault="003F6868" w:rsidP="003F6868">
      <w:pPr>
        <w:pStyle w:val="Odstavek"/>
        <w:rPr>
          <w:b/>
        </w:rPr>
      </w:pPr>
      <w:r w:rsidRPr="00D948A4">
        <w:t>Vsakdo lahko zaprosi, da se del zvočnega zapisa seje, ki vsebuje informacijo javnega značaja, ki jo želi pridobiti, dobesedno prepiše in se mu posreduje. Prošnjo, v kateri poleg svojega osebnega imena in naslova navede, kakšno informacijo želi dobiti, vloži ustno ali pisno pri pooblaščenemu javnemu uslužbencu, ki o zahtevi odloči v skladu s predpisi, ki urejajo dostop do informacij javnega značaja.«.</w:t>
      </w:r>
    </w:p>
    <w:p w14:paraId="0B9C0BB8" w14:textId="77777777" w:rsidR="003F6868" w:rsidRPr="00DA1C84" w:rsidRDefault="003F6868" w:rsidP="003F6868">
      <w:pPr>
        <w:pStyle w:val="len"/>
        <w:rPr>
          <w:sz w:val="20"/>
          <w:szCs w:val="20"/>
        </w:rPr>
      </w:pPr>
      <w:r w:rsidRPr="00DA1C84">
        <w:rPr>
          <w:sz w:val="20"/>
          <w:szCs w:val="20"/>
        </w:rPr>
        <w:t>3. člen</w:t>
      </w:r>
    </w:p>
    <w:p w14:paraId="5F5B100A" w14:textId="77777777" w:rsidR="003F6868" w:rsidRPr="00D948A4" w:rsidRDefault="003F6868" w:rsidP="003F6868">
      <w:pPr>
        <w:pStyle w:val="Odstavek"/>
      </w:pPr>
      <w:r w:rsidRPr="00D948A4">
        <w:t>V 88. členu se drugi odstavek spremeni tako, da se glasi:</w:t>
      </w:r>
    </w:p>
    <w:p w14:paraId="438332C3" w14:textId="77777777" w:rsidR="003F6868" w:rsidRPr="00DA1C84" w:rsidRDefault="003F6868" w:rsidP="003F6868">
      <w:pPr>
        <w:pStyle w:val="Odstavek"/>
      </w:pPr>
      <w:r w:rsidRPr="00D948A4">
        <w:t>»Župan lahko svetu skupaj s predlogom proračuna za naslednje proračunsko leto predloži tudi predlog proračuna za leto, ki temu sledi.«.</w:t>
      </w:r>
    </w:p>
    <w:p w14:paraId="1B3F4898" w14:textId="07C96FFD" w:rsidR="003F6868" w:rsidRPr="00DA1C84" w:rsidRDefault="00F23579" w:rsidP="003F6868">
      <w:pPr>
        <w:pStyle w:val="len"/>
        <w:rPr>
          <w:sz w:val="20"/>
          <w:szCs w:val="20"/>
        </w:rPr>
      </w:pPr>
      <w:r>
        <w:rPr>
          <w:sz w:val="20"/>
          <w:szCs w:val="20"/>
        </w:rPr>
        <w:t>4</w:t>
      </w:r>
      <w:r w:rsidR="003F6868" w:rsidRPr="00DA1C84">
        <w:rPr>
          <w:sz w:val="20"/>
          <w:szCs w:val="20"/>
        </w:rPr>
        <w:t>. člen</w:t>
      </w:r>
    </w:p>
    <w:p w14:paraId="65D0BC51" w14:textId="77777777" w:rsidR="003F6868" w:rsidRPr="00D948A4" w:rsidRDefault="003F6868" w:rsidP="003F6868">
      <w:pPr>
        <w:pStyle w:val="Odstavek"/>
      </w:pPr>
      <w:r w:rsidRPr="00D948A4">
        <w:lastRenderedPageBreak/>
        <w:t xml:space="preserve">V 89. členu se četrti odstavek črta. </w:t>
      </w:r>
    </w:p>
    <w:p w14:paraId="13D56C1C" w14:textId="251015D4" w:rsidR="003F6868" w:rsidRPr="00DA1C84" w:rsidRDefault="00F23579" w:rsidP="003F6868">
      <w:pPr>
        <w:pStyle w:val="len"/>
        <w:rPr>
          <w:sz w:val="20"/>
          <w:szCs w:val="20"/>
        </w:rPr>
      </w:pPr>
      <w:r>
        <w:rPr>
          <w:sz w:val="20"/>
          <w:szCs w:val="20"/>
        </w:rPr>
        <w:t>5</w:t>
      </w:r>
      <w:r w:rsidR="003F6868" w:rsidRPr="00DA1C84">
        <w:rPr>
          <w:sz w:val="20"/>
          <w:szCs w:val="20"/>
        </w:rPr>
        <w:t>. člen</w:t>
      </w:r>
    </w:p>
    <w:p w14:paraId="7DA12B3C" w14:textId="77777777" w:rsidR="003F6868" w:rsidRPr="00D948A4" w:rsidRDefault="003F6868" w:rsidP="003F6868">
      <w:pPr>
        <w:pStyle w:val="Odstavek"/>
      </w:pPr>
      <w:r w:rsidRPr="00D948A4">
        <w:t>V 92. členu se za besedilom člena, ki se označi kot prvi odstavek, doda nov, drugi odstavek, ki se glas:</w:t>
      </w:r>
    </w:p>
    <w:p w14:paraId="2B049E6D" w14:textId="77777777" w:rsidR="003F6868" w:rsidRPr="00D948A4" w:rsidRDefault="003F6868" w:rsidP="003F6868">
      <w:pPr>
        <w:pStyle w:val="Odstavek"/>
      </w:pPr>
      <w:r w:rsidRPr="00D948A4">
        <w:t>»Dopolnjen predlog proračuna vključuje pripombe in predloge sprememb predloga proračuna, s katerimi se župan strinja, ter potrebne spremembe in dopolnitve predloga proračuna, katere župan sam predlaga.«.</w:t>
      </w:r>
    </w:p>
    <w:p w14:paraId="6B3E785D" w14:textId="3B01A860" w:rsidR="003F6868" w:rsidRPr="005E1A0E" w:rsidRDefault="00F23579" w:rsidP="003F6868">
      <w:pPr>
        <w:pStyle w:val="Navadensplet"/>
        <w:spacing w:before="0" w:beforeAutospacing="0" w:after="0" w:afterAutospacing="0" w:line="240" w:lineRule="exact"/>
        <w:jc w:val="center"/>
        <w:rPr>
          <w:rFonts w:ascii="Arial" w:hAnsi="Arial" w:cs="Arial"/>
          <w:b/>
          <w:bCs/>
          <w:sz w:val="20"/>
          <w:szCs w:val="20"/>
        </w:rPr>
      </w:pPr>
      <w:r>
        <w:rPr>
          <w:rFonts w:ascii="Arial" w:hAnsi="Arial" w:cs="Arial"/>
          <w:b/>
          <w:bCs/>
          <w:sz w:val="20"/>
          <w:szCs w:val="20"/>
        </w:rPr>
        <w:t>6</w:t>
      </w:r>
      <w:r w:rsidR="003F6868">
        <w:rPr>
          <w:rFonts w:ascii="Arial" w:hAnsi="Arial" w:cs="Arial"/>
          <w:b/>
          <w:bCs/>
          <w:sz w:val="20"/>
          <w:szCs w:val="20"/>
        </w:rPr>
        <w:t>. člen</w:t>
      </w:r>
    </w:p>
    <w:p w14:paraId="4A231462" w14:textId="49BD7882" w:rsidR="003F6868" w:rsidRPr="005E1A0E" w:rsidRDefault="003F6868" w:rsidP="009413B7">
      <w:pPr>
        <w:pStyle w:val="Odstavek"/>
        <w:rPr>
          <w:szCs w:val="20"/>
        </w:rPr>
      </w:pPr>
      <w:r w:rsidRPr="005E1A0E">
        <w:rPr>
          <w:szCs w:val="20"/>
        </w:rPr>
        <w:t xml:space="preserve">Ta poslovnik začne veljati petnajsti dan po objavi v Uradnih objavah v občinskem glasilu. </w:t>
      </w:r>
    </w:p>
    <w:p w14:paraId="095E88C6" w14:textId="77777777" w:rsidR="009413B7" w:rsidRPr="008E0553" w:rsidRDefault="009413B7" w:rsidP="009413B7">
      <w:pPr>
        <w:pStyle w:val="tevilkanakoncupredpisa"/>
        <w:rPr>
          <w:szCs w:val="20"/>
        </w:rPr>
      </w:pPr>
      <w:r w:rsidRPr="008E0553">
        <w:rPr>
          <w:szCs w:val="20"/>
        </w:rPr>
        <w:t xml:space="preserve">Št. </w:t>
      </w:r>
    </w:p>
    <w:p w14:paraId="0AB1D6FE" w14:textId="77777777" w:rsidR="009413B7" w:rsidRPr="008E0553" w:rsidRDefault="009413B7" w:rsidP="009413B7">
      <w:pPr>
        <w:pStyle w:val="Datumsprejetja"/>
        <w:rPr>
          <w:szCs w:val="20"/>
        </w:rPr>
      </w:pPr>
      <w:r>
        <w:rPr>
          <w:szCs w:val="20"/>
        </w:rPr>
        <w:t>Bukovica</w:t>
      </w:r>
      <w:r w:rsidRPr="008E0553">
        <w:rPr>
          <w:szCs w:val="20"/>
        </w:rPr>
        <w:t xml:space="preserve">, dne </w:t>
      </w:r>
    </w:p>
    <w:p w14:paraId="6391978D" w14:textId="77777777" w:rsidR="009413B7" w:rsidRPr="008E0553" w:rsidRDefault="009413B7" w:rsidP="009413B7">
      <w:pPr>
        <w:pStyle w:val="Nazivpodpisnika"/>
        <w:rPr>
          <w:szCs w:val="20"/>
        </w:rPr>
      </w:pPr>
      <w:r w:rsidRPr="008E0553">
        <w:rPr>
          <w:szCs w:val="20"/>
        </w:rPr>
        <w:t xml:space="preserve">Župan </w:t>
      </w:r>
    </w:p>
    <w:p w14:paraId="636FEEC9" w14:textId="77777777" w:rsidR="009413B7" w:rsidRPr="008E0553" w:rsidRDefault="009413B7" w:rsidP="009413B7">
      <w:pPr>
        <w:pStyle w:val="ObinaOrgan"/>
        <w:rPr>
          <w:szCs w:val="20"/>
        </w:rPr>
      </w:pPr>
      <w:r w:rsidRPr="00C42453">
        <w:rPr>
          <w:szCs w:val="20"/>
        </w:rPr>
        <w:t>Občine Renče–Vogrsko</w:t>
      </w:r>
    </w:p>
    <w:p w14:paraId="58288ACE" w14:textId="77777777" w:rsidR="009413B7" w:rsidRPr="008E0553" w:rsidRDefault="009413B7" w:rsidP="009413B7">
      <w:pPr>
        <w:pStyle w:val="Podpisnik"/>
        <w:rPr>
          <w:szCs w:val="20"/>
        </w:rPr>
      </w:pPr>
      <w:r>
        <w:rPr>
          <w:szCs w:val="20"/>
        </w:rPr>
        <w:t>Tarik Žigon</w:t>
      </w:r>
    </w:p>
    <w:p w14:paraId="11FA7D59" w14:textId="395FB582" w:rsidR="001505C3" w:rsidRPr="003F6868" w:rsidRDefault="001505C3" w:rsidP="003F6868"/>
    <w:sectPr w:rsidR="001505C3" w:rsidRPr="003F6868" w:rsidSect="003F68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7CF02" w14:textId="77777777" w:rsidR="00D61068" w:rsidRDefault="00D61068">
      <w:pPr>
        <w:spacing w:after="0" w:line="240" w:lineRule="auto"/>
      </w:pPr>
      <w:r>
        <w:separator/>
      </w:r>
    </w:p>
  </w:endnote>
  <w:endnote w:type="continuationSeparator" w:id="0">
    <w:p w14:paraId="23FA7C3F" w14:textId="77777777" w:rsidR="00D61068" w:rsidRDefault="00D6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31BCC" w14:textId="77777777" w:rsidR="00D61068" w:rsidRDefault="00D61068">
      <w:pPr>
        <w:spacing w:after="0" w:line="240" w:lineRule="auto"/>
      </w:pPr>
      <w:r>
        <w:separator/>
      </w:r>
    </w:p>
  </w:footnote>
  <w:footnote w:type="continuationSeparator" w:id="0">
    <w:p w14:paraId="426E68C3" w14:textId="77777777" w:rsidR="00D61068" w:rsidRDefault="00D6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769D" w14:textId="128649C0" w:rsidR="003F6868" w:rsidRDefault="003F6868">
    <w:pPr>
      <w:pStyle w:val="Glava"/>
    </w:pPr>
    <w:r>
      <w:rPr>
        <w:rFonts w:ascii="Arial" w:hAnsi="Arial" w:cs="Arial"/>
        <w:color w:val="999999"/>
        <w:sz w:val="40"/>
        <w:szCs w:val="40"/>
      </w:rPr>
      <w:t>1</w:t>
    </w:r>
    <w:r w:rsidR="00570B84">
      <w:rPr>
        <w:rFonts w:ascii="Arial" w:hAnsi="Arial" w:cs="Arial"/>
        <w:color w:val="999999"/>
        <w:sz w:val="40"/>
        <w:szCs w:val="40"/>
      </w:rPr>
      <w:t>1</w:t>
    </w:r>
    <w:r>
      <w:rPr>
        <w:rFonts w:ascii="Arial" w:hAnsi="Arial" w:cs="Arial"/>
        <w:color w:val="999999"/>
        <w:sz w:val="40"/>
        <w:szCs w:val="40"/>
      </w:rPr>
      <w:t>. redna seja</w:t>
    </w:r>
    <w:r>
      <w:rPr>
        <w:rFonts w:ascii="Arial" w:hAnsi="Arial" w:cs="Arial"/>
        <w:color w:val="999999"/>
        <w:sz w:val="40"/>
        <w:szCs w:val="40"/>
      </w:rPr>
      <w:tab/>
    </w:r>
    <w:r>
      <w:rPr>
        <w:rFonts w:ascii="Arial" w:hAnsi="Arial" w:cs="Arial"/>
        <w:color w:val="999999"/>
        <w:sz w:val="40"/>
        <w:szCs w:val="40"/>
      </w:rPr>
      <w:tab/>
      <w:t xml:space="preserve">                        </w:t>
    </w:r>
    <w:r w:rsidR="00C004E8">
      <w:rPr>
        <w:rFonts w:ascii="Arial" w:hAnsi="Arial" w:cs="Arial"/>
        <w:color w:val="999999"/>
        <w:sz w:val="40"/>
        <w:szCs w:val="40"/>
      </w:rPr>
      <w:t>12</w:t>
    </w:r>
    <w:r>
      <w:rPr>
        <w:rFonts w:ascii="Arial" w:hAnsi="Arial" w:cs="Arial"/>
        <w:color w:val="999999"/>
        <w:sz w:val="40"/>
        <w:szCs w:val="40"/>
      </w:rPr>
      <w:t>. točka</w:t>
    </w:r>
  </w:p>
  <w:p w14:paraId="61353DD3" w14:textId="77777777" w:rsidR="003F6868" w:rsidRDefault="003F68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52D96"/>
    <w:multiLevelType w:val="hybridMultilevel"/>
    <w:tmpl w:val="4C0A9BF2"/>
    <w:lvl w:ilvl="0" w:tplc="51A211AC">
      <w:start w:val="19"/>
      <w:numFmt w:val="bullet"/>
      <w:lvlText w:val="-"/>
      <w:lvlJc w:val="left"/>
      <w:pPr>
        <w:ind w:left="720" w:hanging="360"/>
      </w:pPr>
      <w:rPr>
        <w:rFonts w:ascii="Arial" w:eastAsiaTheme="minorHAnsi" w:hAnsi="Arial" w:cs="Arial"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230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68"/>
    <w:rsid w:val="001505C3"/>
    <w:rsid w:val="0021470A"/>
    <w:rsid w:val="0030705D"/>
    <w:rsid w:val="00370A0D"/>
    <w:rsid w:val="003C3036"/>
    <w:rsid w:val="003D2EDB"/>
    <w:rsid w:val="003F1E49"/>
    <w:rsid w:val="003F6868"/>
    <w:rsid w:val="005050A3"/>
    <w:rsid w:val="00570B84"/>
    <w:rsid w:val="006960E2"/>
    <w:rsid w:val="007139B0"/>
    <w:rsid w:val="009413B7"/>
    <w:rsid w:val="00C004E8"/>
    <w:rsid w:val="00C00B7C"/>
    <w:rsid w:val="00C70AA5"/>
    <w:rsid w:val="00D61068"/>
    <w:rsid w:val="00E07ED2"/>
    <w:rsid w:val="00E20F8B"/>
    <w:rsid w:val="00E342FF"/>
    <w:rsid w:val="00E41204"/>
    <w:rsid w:val="00E560D7"/>
    <w:rsid w:val="00F23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9CC6"/>
  <w15:chartTrackingRefBased/>
  <w15:docId w15:val="{D740A8A8-6FBA-44D0-B079-27D2234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6868"/>
    <w:pPr>
      <w:spacing w:before="0" w:after="160" w:line="259" w:lineRule="auto"/>
      <w:ind w:firstLine="0"/>
      <w:jc w:val="left"/>
    </w:pPr>
  </w:style>
  <w:style w:type="paragraph" w:styleId="Naslov1">
    <w:name w:val="heading 1"/>
    <w:basedOn w:val="Navaden"/>
    <w:next w:val="Navaden"/>
    <w:link w:val="Naslov1Znak"/>
    <w:uiPriority w:val="9"/>
    <w:qFormat/>
    <w:rsid w:val="003F686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3F686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3F6868"/>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3F6868"/>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3F6868"/>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3F6868"/>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3F6868"/>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3F6868"/>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3F6868"/>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6868"/>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3F6868"/>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3F6868"/>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3F6868"/>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3F6868"/>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3F6868"/>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3F6868"/>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3F6868"/>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3F6868"/>
    <w:rPr>
      <w:rFonts w:eastAsiaTheme="majorEastAsia" w:cstheme="majorBidi"/>
      <w:color w:val="272727" w:themeColor="text1" w:themeTint="D8"/>
    </w:rPr>
  </w:style>
  <w:style w:type="paragraph" w:styleId="Naslov">
    <w:name w:val="Title"/>
    <w:basedOn w:val="Navaden"/>
    <w:next w:val="Navaden"/>
    <w:link w:val="NaslovZnak"/>
    <w:uiPriority w:val="10"/>
    <w:qFormat/>
    <w:rsid w:val="003F68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F686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3F6868"/>
    <w:pPr>
      <w:numPr>
        <w:ilvl w:val="1"/>
      </w:numPr>
      <w:ind w:firstLine="1021"/>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3F6868"/>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3F6868"/>
    <w:pPr>
      <w:spacing w:before="160"/>
      <w:jc w:val="center"/>
    </w:pPr>
    <w:rPr>
      <w:i/>
      <w:iCs/>
      <w:color w:val="404040" w:themeColor="text1" w:themeTint="BF"/>
    </w:rPr>
  </w:style>
  <w:style w:type="character" w:customStyle="1" w:styleId="CitatZnak">
    <w:name w:val="Citat Znak"/>
    <w:basedOn w:val="Privzetapisavaodstavka"/>
    <w:link w:val="Citat"/>
    <w:uiPriority w:val="29"/>
    <w:rsid w:val="003F6868"/>
    <w:rPr>
      <w:i/>
      <w:iCs/>
      <w:color w:val="404040" w:themeColor="text1" w:themeTint="BF"/>
    </w:rPr>
  </w:style>
  <w:style w:type="paragraph" w:styleId="Odstavekseznama">
    <w:name w:val="List Paragraph"/>
    <w:basedOn w:val="Navaden"/>
    <w:uiPriority w:val="34"/>
    <w:qFormat/>
    <w:rsid w:val="003F6868"/>
    <w:pPr>
      <w:ind w:left="720"/>
      <w:contextualSpacing/>
    </w:pPr>
  </w:style>
  <w:style w:type="character" w:styleId="Intenzivenpoudarek">
    <w:name w:val="Intense Emphasis"/>
    <w:basedOn w:val="Privzetapisavaodstavka"/>
    <w:uiPriority w:val="21"/>
    <w:qFormat/>
    <w:rsid w:val="003F6868"/>
    <w:rPr>
      <w:i/>
      <w:iCs/>
      <w:color w:val="2F5496" w:themeColor="accent1" w:themeShade="BF"/>
    </w:rPr>
  </w:style>
  <w:style w:type="paragraph" w:styleId="Intenzivencitat">
    <w:name w:val="Intense Quote"/>
    <w:basedOn w:val="Navaden"/>
    <w:next w:val="Navaden"/>
    <w:link w:val="IntenzivencitatZnak"/>
    <w:uiPriority w:val="30"/>
    <w:qFormat/>
    <w:rsid w:val="003F686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3F6868"/>
    <w:rPr>
      <w:i/>
      <w:iCs/>
      <w:color w:val="2F5496" w:themeColor="accent1" w:themeShade="BF"/>
    </w:rPr>
  </w:style>
  <w:style w:type="character" w:styleId="Intenzivensklic">
    <w:name w:val="Intense Reference"/>
    <w:basedOn w:val="Privzetapisavaodstavka"/>
    <w:uiPriority w:val="32"/>
    <w:qFormat/>
    <w:rsid w:val="003F6868"/>
    <w:rPr>
      <w:b/>
      <w:bCs/>
      <w:smallCaps/>
      <w:color w:val="2F5496" w:themeColor="accent1" w:themeShade="BF"/>
      <w:spacing w:val="5"/>
    </w:rPr>
  </w:style>
  <w:style w:type="paragraph" w:styleId="Navadensplet">
    <w:name w:val="Normal (Web)"/>
    <w:basedOn w:val="Navaden"/>
    <w:rsid w:val="003F68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F6868"/>
    <w:pPr>
      <w:tabs>
        <w:tab w:val="center" w:pos="4536"/>
        <w:tab w:val="right" w:pos="9072"/>
      </w:tabs>
      <w:spacing w:after="0" w:line="240" w:lineRule="auto"/>
    </w:pPr>
  </w:style>
  <w:style w:type="character" w:customStyle="1" w:styleId="GlavaZnak">
    <w:name w:val="Glava Znak"/>
    <w:basedOn w:val="Privzetapisavaodstavka"/>
    <w:link w:val="Glava"/>
    <w:uiPriority w:val="99"/>
    <w:rsid w:val="003F6868"/>
  </w:style>
  <w:style w:type="paragraph" w:customStyle="1" w:styleId="Odstavek">
    <w:name w:val="Odstavek"/>
    <w:basedOn w:val="Navaden"/>
    <w:link w:val="OdstavekZnak"/>
    <w:qFormat/>
    <w:rsid w:val="003F6868"/>
    <w:pPr>
      <w:overflowPunct w:val="0"/>
      <w:autoSpaceDE w:val="0"/>
      <w:autoSpaceDN w:val="0"/>
      <w:adjustRightInd w:val="0"/>
      <w:spacing w:before="240" w:after="0" w:line="240" w:lineRule="auto"/>
      <w:ind w:firstLine="1021"/>
      <w:jc w:val="both"/>
      <w:textAlignment w:val="baseline"/>
    </w:pPr>
    <w:rPr>
      <w:rFonts w:ascii="Arial" w:eastAsia="Times New Roman" w:hAnsi="Arial" w:cs="Arial"/>
      <w:sz w:val="20"/>
      <w:lang w:eastAsia="sl-SI"/>
    </w:rPr>
  </w:style>
  <w:style w:type="character" w:customStyle="1" w:styleId="OdstavekZnak">
    <w:name w:val="Odstavek Znak"/>
    <w:basedOn w:val="Privzetapisavaodstavka"/>
    <w:link w:val="Odstavek"/>
    <w:rsid w:val="003F6868"/>
    <w:rPr>
      <w:rFonts w:ascii="Arial" w:eastAsia="Times New Roman" w:hAnsi="Arial" w:cs="Arial"/>
      <w:sz w:val="20"/>
      <w:lang w:eastAsia="sl-SI"/>
    </w:rPr>
  </w:style>
  <w:style w:type="paragraph" w:customStyle="1" w:styleId="len">
    <w:name w:val="Člen"/>
    <w:basedOn w:val="Navaden"/>
    <w:link w:val="lenZnak"/>
    <w:qFormat/>
    <w:rsid w:val="003F686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F6868"/>
    <w:rPr>
      <w:rFonts w:ascii="Arial" w:eastAsia="Times New Roman" w:hAnsi="Arial" w:cs="Arial"/>
      <w:b/>
      <w:lang w:eastAsia="sl-SI"/>
    </w:rPr>
  </w:style>
  <w:style w:type="paragraph" w:customStyle="1" w:styleId="Pravnapodlaga">
    <w:name w:val="Pravna podlaga"/>
    <w:basedOn w:val="Navaden"/>
    <w:link w:val="PravnapodlagaZnak"/>
    <w:qFormat/>
    <w:rsid w:val="00F23579"/>
    <w:pPr>
      <w:overflowPunct w:val="0"/>
      <w:autoSpaceDE w:val="0"/>
      <w:autoSpaceDN w:val="0"/>
      <w:adjustRightInd w:val="0"/>
      <w:spacing w:before="480" w:after="480" w:line="240" w:lineRule="auto"/>
      <w:ind w:left="425"/>
      <w:jc w:val="both"/>
      <w:textAlignment w:val="baseline"/>
    </w:pPr>
    <w:rPr>
      <w:rFonts w:ascii="Arial" w:eastAsia="Times New Roman" w:hAnsi="Arial" w:cs="Times New Roman"/>
      <w:sz w:val="20"/>
      <w:szCs w:val="16"/>
      <w:lang w:eastAsia="sl-SI"/>
    </w:rPr>
  </w:style>
  <w:style w:type="character" w:customStyle="1" w:styleId="PravnapodlagaZnak">
    <w:name w:val="Pravna podlaga Znak"/>
    <w:basedOn w:val="Privzetapisavaodstavka"/>
    <w:link w:val="Pravnapodlaga"/>
    <w:rsid w:val="00F23579"/>
    <w:rPr>
      <w:rFonts w:ascii="Arial" w:eastAsia="Times New Roman" w:hAnsi="Arial" w:cs="Times New Roman"/>
      <w:sz w:val="20"/>
      <w:szCs w:val="16"/>
      <w:lang w:eastAsia="sl-SI"/>
    </w:rPr>
  </w:style>
  <w:style w:type="paragraph" w:styleId="Noga">
    <w:name w:val="footer"/>
    <w:basedOn w:val="Navaden"/>
    <w:link w:val="NogaZnak"/>
    <w:uiPriority w:val="99"/>
    <w:unhideWhenUsed/>
    <w:rsid w:val="00C70AA5"/>
    <w:pPr>
      <w:tabs>
        <w:tab w:val="center" w:pos="4536"/>
        <w:tab w:val="right" w:pos="9072"/>
      </w:tabs>
      <w:spacing w:after="0" w:line="240" w:lineRule="auto"/>
    </w:pPr>
  </w:style>
  <w:style w:type="character" w:customStyle="1" w:styleId="NogaZnak">
    <w:name w:val="Noga Znak"/>
    <w:basedOn w:val="Privzetapisavaodstavka"/>
    <w:link w:val="Noga"/>
    <w:uiPriority w:val="99"/>
    <w:rsid w:val="00C70AA5"/>
  </w:style>
  <w:style w:type="paragraph" w:customStyle="1" w:styleId="tevilkanakoncupredpisa">
    <w:name w:val="Številka na koncu predpisa"/>
    <w:basedOn w:val="Navaden"/>
    <w:qFormat/>
    <w:rsid w:val="009413B7"/>
    <w:pPr>
      <w:overflowPunct w:val="0"/>
      <w:autoSpaceDE w:val="0"/>
      <w:autoSpaceDN w:val="0"/>
      <w:adjustRightInd w:val="0"/>
      <w:spacing w:before="480" w:after="0" w:line="240" w:lineRule="auto"/>
      <w:jc w:val="both"/>
      <w:textAlignment w:val="baseline"/>
    </w:pPr>
    <w:rPr>
      <w:rFonts w:ascii="Arial" w:eastAsia="Times New Roman" w:hAnsi="Arial" w:cs="Arial"/>
      <w:snapToGrid w:val="0"/>
      <w:color w:val="000000"/>
      <w:sz w:val="20"/>
      <w:lang w:eastAsia="sl-SI"/>
    </w:rPr>
  </w:style>
  <w:style w:type="paragraph" w:customStyle="1" w:styleId="Datumsprejetja">
    <w:name w:val="Datum sprejetja"/>
    <w:basedOn w:val="Navaden"/>
    <w:qFormat/>
    <w:rsid w:val="009413B7"/>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sz w:val="20"/>
      <w:lang w:eastAsia="sl-SI"/>
    </w:rPr>
  </w:style>
  <w:style w:type="paragraph" w:customStyle="1" w:styleId="Nazivpodpisnika">
    <w:name w:val="Naziv podpisnika"/>
    <w:basedOn w:val="Navaden"/>
    <w:rsid w:val="009413B7"/>
    <w:pPr>
      <w:overflowPunct w:val="0"/>
      <w:autoSpaceDE w:val="0"/>
      <w:autoSpaceDN w:val="0"/>
      <w:adjustRightInd w:val="0"/>
      <w:spacing w:before="480" w:after="0" w:line="240" w:lineRule="auto"/>
      <w:ind w:left="5670"/>
      <w:jc w:val="center"/>
      <w:textAlignment w:val="baseline"/>
    </w:pPr>
    <w:rPr>
      <w:rFonts w:ascii="Arial" w:eastAsia="Times New Roman" w:hAnsi="Arial" w:cs="Arial"/>
      <w:sz w:val="20"/>
      <w:lang w:eastAsia="sl-SI"/>
    </w:rPr>
  </w:style>
  <w:style w:type="paragraph" w:customStyle="1" w:styleId="ObinaOrgan">
    <w:name w:val="Občina/Organ"/>
    <w:basedOn w:val="Navaden"/>
    <w:qFormat/>
    <w:rsid w:val="009413B7"/>
    <w:pPr>
      <w:overflowPunct w:val="0"/>
      <w:autoSpaceDE w:val="0"/>
      <w:autoSpaceDN w:val="0"/>
      <w:adjustRightInd w:val="0"/>
      <w:spacing w:after="0" w:line="240" w:lineRule="auto"/>
      <w:ind w:left="5670"/>
      <w:jc w:val="center"/>
      <w:textAlignment w:val="baseline"/>
    </w:pPr>
    <w:rPr>
      <w:rFonts w:ascii="Arial" w:eastAsia="Times New Roman" w:hAnsi="Arial" w:cs="Arial"/>
      <w:sz w:val="20"/>
      <w:lang w:eastAsia="sl-SI"/>
    </w:rPr>
  </w:style>
  <w:style w:type="paragraph" w:customStyle="1" w:styleId="Podpisnik">
    <w:name w:val="Podpisnik"/>
    <w:basedOn w:val="Navaden"/>
    <w:qFormat/>
    <w:rsid w:val="009413B7"/>
    <w:pPr>
      <w:overflowPunct w:val="0"/>
      <w:autoSpaceDE w:val="0"/>
      <w:autoSpaceDN w:val="0"/>
      <w:adjustRightInd w:val="0"/>
      <w:spacing w:after="0" w:line="240" w:lineRule="auto"/>
      <w:ind w:left="5670"/>
      <w:jc w:val="center"/>
      <w:textAlignment w:val="baseline"/>
    </w:pPr>
    <w:rPr>
      <w:rFonts w:ascii="Arial" w:eastAsia="Times New Roman" w:hAnsi="Arial" w:cs="Arial"/>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5</cp:revision>
  <dcterms:created xsi:type="dcterms:W3CDTF">2024-04-05T08:48:00Z</dcterms:created>
  <dcterms:modified xsi:type="dcterms:W3CDTF">2024-05-21T09:36:00Z</dcterms:modified>
</cp:coreProperties>
</file>