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43" w:rsidRDefault="006C3F43" w:rsidP="006C3F43">
      <w:pPr>
        <w:pStyle w:val="Glava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-147955</wp:posOffset>
            </wp:positionV>
            <wp:extent cx="876300" cy="876300"/>
            <wp:effectExtent l="0" t="0" r="0" b="0"/>
            <wp:wrapNone/>
            <wp:docPr id="4" name="Slika 4" descr="OŠIR - 4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ŠIR - 4x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Theme="minorHAnsi" w:cstheme="minorHAnsi"/>
          <w:sz w:val="22"/>
          <w:szCs w:val="22"/>
        </w:rPr>
        <w:t>Osnovna šola Ivana Roba Šempeter pri Gorici</w:t>
      </w:r>
    </w:p>
    <w:p w:rsidR="006C3F43" w:rsidRDefault="006C3F43" w:rsidP="006C3F43">
      <w:pPr>
        <w:pStyle w:val="Glava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Andreja Gabrščka 1</w:t>
      </w:r>
    </w:p>
    <w:p w:rsidR="006C3F43" w:rsidRDefault="006C3F43" w:rsidP="006C3F43">
      <w:pPr>
        <w:pStyle w:val="Glava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5290 Šempeter pri Gorici</w:t>
      </w:r>
    </w:p>
    <w:p w:rsidR="006C3F43" w:rsidRDefault="006C3F43" w:rsidP="006C3F43">
      <w:pPr>
        <w:pStyle w:val="Glava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210185</wp:posOffset>
                </wp:positionV>
                <wp:extent cx="5942965" cy="0"/>
                <wp:effectExtent l="0" t="19050" r="38735" b="38100"/>
                <wp:wrapSquare wrapText="bothSides"/>
                <wp:docPr id="1" name="Raven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2965" cy="0"/>
                        </a:xfrm>
                        <a:prstGeom prst="line">
                          <a:avLst/>
                        </a:prstGeom>
                        <a:noFill/>
                        <a:ln w="47625" cmpd="thickThin">
                          <a:solidFill>
                            <a:srgbClr val="66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0B72659" id="Raven povezoval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55pt" to="467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" strokecolor="#6cf" strokeweight="3.75pt">
                <v:stroke linestyle="thickThin"/>
                <w10:wrap type="square"/>
              </v:line>
            </w:pict>
          </mc:Fallback>
        </mc:AlternateContent>
      </w:r>
      <w:r>
        <w:rPr>
          <w:rFonts w:asciiTheme="minorHAnsi" w:eastAsiaTheme="minorEastAsia" w:hAnsiTheme="minorHAnsi" w:cstheme="minorHAnsi"/>
          <w:sz w:val="22"/>
          <w:szCs w:val="22"/>
        </w:rPr>
        <w:t>TTR: 01383-6030681515</w:t>
      </w:r>
    </w:p>
    <w:p w:rsidR="006C3F43" w:rsidRDefault="006C3F43" w:rsidP="006C3F43">
      <w:pPr>
        <w:pStyle w:val="Glava"/>
        <w:ind w:left="-709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sym w:font="Wingdings 2" w:char="F027"/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+386 5 39 35 211      </w:t>
      </w:r>
      <w:r>
        <w:rPr>
          <w:rFonts w:asciiTheme="minorHAnsi" w:hAnsiTheme="minorHAnsi" w:cstheme="minorHAnsi"/>
          <w:sz w:val="20"/>
          <w:szCs w:val="20"/>
        </w:rPr>
        <w:sym w:font="Wingdings 2" w:char="F037"/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+386 5 39 35 212     </w:t>
      </w:r>
      <w:r>
        <w:rPr>
          <w:rFonts w:asciiTheme="minorHAnsi" w:hAnsiTheme="minorHAnsi" w:cstheme="minorHAnsi"/>
          <w:sz w:val="20"/>
          <w:szCs w:val="20"/>
        </w:rPr>
        <w:sym w:font="Wingdings" w:char="F02B"/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 o-irsempeter.ng@guest.arnes.si   </w:t>
      </w:r>
      <w:hyperlink r:id="rId10" w:history="1">
        <w:r>
          <w:rPr>
            <w:rStyle w:val="Hiperpovezava"/>
            <w:rFonts w:asciiTheme="minorHAnsi" w:eastAsiaTheme="minorEastAsia" w:hAnsiTheme="minorHAnsi" w:cstheme="minorHAnsi"/>
            <w:sz w:val="20"/>
            <w:szCs w:val="20"/>
          </w:rPr>
          <w:t>http://www.os-iroba.si</w:t>
        </w:r>
      </w:hyperlink>
    </w:p>
    <w:p w:rsidR="003E3261" w:rsidRPr="006C3F43" w:rsidRDefault="003E3261" w:rsidP="006C3F43">
      <w:pPr>
        <w:spacing w:after="0" w:line="240" w:lineRule="auto"/>
        <w:jc w:val="both"/>
        <w:rPr>
          <w:rFonts w:cstheme="minorHAnsi"/>
        </w:rPr>
      </w:pPr>
    </w:p>
    <w:p w:rsidR="001F553C" w:rsidRDefault="001F553C" w:rsidP="001F553C">
      <w:pPr>
        <w:spacing w:after="0" w:line="240" w:lineRule="auto"/>
        <w:jc w:val="center"/>
        <w:rPr>
          <w:rFonts w:eastAsia="Times New Roman" w:cstheme="minorHAnsi"/>
          <w:b/>
          <w:caps/>
          <w:lang w:eastAsia="sl-SI"/>
        </w:rPr>
      </w:pPr>
      <w:r>
        <w:rPr>
          <w:rFonts w:eastAsia="Times New Roman" w:cstheme="minorHAnsi"/>
          <w:b/>
          <w:caps/>
          <w:lang w:eastAsia="sl-SI"/>
        </w:rPr>
        <w:t>ZAKLJUČNO POROČILO podružničnE šolE VOGRSKO</w:t>
      </w:r>
    </w:p>
    <w:p w:rsidR="001F553C" w:rsidRDefault="001F553C" w:rsidP="001F553C">
      <w:pPr>
        <w:spacing w:after="0" w:line="240" w:lineRule="auto"/>
        <w:jc w:val="center"/>
        <w:rPr>
          <w:rFonts w:eastAsia="Times New Roman" w:cstheme="minorHAnsi"/>
          <w:b/>
          <w:caps/>
          <w:lang w:eastAsia="sl-SI"/>
        </w:rPr>
      </w:pPr>
      <w:r>
        <w:rPr>
          <w:rFonts w:eastAsia="Times New Roman" w:cstheme="minorHAnsi"/>
          <w:b/>
          <w:caps/>
          <w:lang w:eastAsia="sl-SI"/>
        </w:rPr>
        <w:t>Šolsko leto 2018/2019</w:t>
      </w:r>
    </w:p>
    <w:p w:rsidR="003E3261" w:rsidRPr="006C3F43" w:rsidRDefault="003E3261" w:rsidP="006C3F43">
      <w:pPr>
        <w:spacing w:after="0" w:line="240" w:lineRule="auto"/>
        <w:jc w:val="both"/>
        <w:rPr>
          <w:rFonts w:cstheme="minorHAnsi"/>
        </w:rPr>
      </w:pPr>
    </w:p>
    <w:p w:rsidR="00661F07" w:rsidRPr="006C3F43" w:rsidRDefault="00273D94" w:rsidP="006C3F43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3F43">
        <w:rPr>
          <w:rFonts w:asciiTheme="minorHAnsi" w:hAnsiTheme="minorHAnsi" w:cstheme="minorHAnsi"/>
          <w:sz w:val="22"/>
          <w:szCs w:val="22"/>
        </w:rPr>
        <w:t xml:space="preserve">Delo na podružnični šoli je potekalo po zastavljenem programu. Z učiteljicami smo se redno sestajale in načrtovale delo. Sodelovale smo tudi s strokovnimi delavkami vrtca Zvezdica, s katerimi si delimo prostore. Dogovarjale smo se o skupnih dejavnostih in organizaciji dela (športni, kulturni dnevi, ekskurzije, proslave, spremstva…). </w:t>
      </w:r>
    </w:p>
    <w:p w:rsidR="006C3F43" w:rsidRDefault="006C3F43" w:rsidP="006C3F43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61F07" w:rsidRPr="006C3F43" w:rsidRDefault="00661F07" w:rsidP="006C3F43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3F43">
        <w:rPr>
          <w:rFonts w:asciiTheme="minorHAnsi" w:hAnsiTheme="minorHAnsi" w:cstheme="minorHAnsi"/>
          <w:b/>
          <w:sz w:val="22"/>
          <w:szCs w:val="22"/>
        </w:rPr>
        <w:t>Pouk in organizacija dela</w:t>
      </w:r>
    </w:p>
    <w:p w:rsidR="006C3F43" w:rsidRDefault="006C3F43" w:rsidP="006C3F43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73D94" w:rsidRPr="006C3F43" w:rsidRDefault="00273D94" w:rsidP="006C3F43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C3F43">
        <w:rPr>
          <w:rFonts w:asciiTheme="minorHAnsi" w:hAnsiTheme="minorHAnsi" w:cstheme="minorHAnsi"/>
          <w:sz w:val="22"/>
          <w:szCs w:val="22"/>
        </w:rPr>
        <w:t xml:space="preserve">V šolskem letu 2018/2019 je pouk obiskovalo 48 učencev.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36"/>
        <w:gridCol w:w="2736"/>
        <w:gridCol w:w="2737"/>
      </w:tblGrid>
      <w:tr w:rsidR="003E3261" w:rsidRPr="006C3F43" w:rsidTr="003E3261"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Razred</w:t>
            </w:r>
          </w:p>
        </w:tc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Število učencev</w:t>
            </w:r>
          </w:p>
        </w:tc>
        <w:tc>
          <w:tcPr>
            <w:tcW w:w="2737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Razrednik </w:t>
            </w:r>
          </w:p>
        </w:tc>
      </w:tr>
      <w:tr w:rsidR="003E3261" w:rsidRPr="006C3F43" w:rsidTr="003E3261"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1. razred</w:t>
            </w:r>
          </w:p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2. razred </w:t>
            </w:r>
          </w:p>
        </w:tc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9</w:t>
            </w:r>
          </w:p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9</w:t>
            </w:r>
          </w:p>
        </w:tc>
        <w:tc>
          <w:tcPr>
            <w:tcW w:w="2737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Nadja Pahor Bizjak</w:t>
            </w:r>
          </w:p>
        </w:tc>
      </w:tr>
      <w:tr w:rsidR="003E3261" w:rsidRPr="006C3F43" w:rsidTr="003E3261"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3. razred</w:t>
            </w:r>
          </w:p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4. razred</w:t>
            </w:r>
          </w:p>
        </w:tc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10</w:t>
            </w:r>
          </w:p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9</w:t>
            </w:r>
          </w:p>
        </w:tc>
        <w:tc>
          <w:tcPr>
            <w:tcW w:w="2737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Janja Prinčič </w:t>
            </w:r>
          </w:p>
        </w:tc>
      </w:tr>
      <w:tr w:rsidR="003E3261" w:rsidRPr="006C3F43" w:rsidTr="003E3261"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5. razred </w:t>
            </w:r>
          </w:p>
        </w:tc>
        <w:tc>
          <w:tcPr>
            <w:tcW w:w="2736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11</w:t>
            </w:r>
          </w:p>
        </w:tc>
        <w:tc>
          <w:tcPr>
            <w:tcW w:w="2737" w:type="dxa"/>
          </w:tcPr>
          <w:p w:rsidR="003E3261" w:rsidRPr="006C3F43" w:rsidRDefault="003E326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Rut Jarc</w:t>
            </w:r>
          </w:p>
        </w:tc>
      </w:tr>
      <w:tr w:rsidR="00D17EE0" w:rsidRPr="006C3F43" w:rsidTr="003E3261">
        <w:tc>
          <w:tcPr>
            <w:tcW w:w="2736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Skupaj:</w:t>
            </w:r>
          </w:p>
        </w:tc>
        <w:tc>
          <w:tcPr>
            <w:tcW w:w="2736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48 učencev</w:t>
            </w:r>
          </w:p>
        </w:tc>
        <w:tc>
          <w:tcPr>
            <w:tcW w:w="2737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</w:p>
        </w:tc>
      </w:tr>
    </w:tbl>
    <w:p w:rsidR="00661F07" w:rsidRPr="006C3F43" w:rsidRDefault="00661F07" w:rsidP="006C3F43">
      <w:pPr>
        <w:spacing w:after="0" w:line="240" w:lineRule="auto"/>
        <w:jc w:val="both"/>
        <w:rPr>
          <w:rFonts w:cstheme="minorHAnsi"/>
        </w:rPr>
      </w:pPr>
    </w:p>
    <w:p w:rsidR="003E3261" w:rsidRPr="006C3F43" w:rsidRDefault="003E326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Ostali učitelji na šoli:</w:t>
      </w:r>
    </w:p>
    <w:p w:rsidR="003E3261" w:rsidRPr="006C3F43" w:rsidRDefault="003E326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Helena Hvala Prah – druga strokovna delavka v 1. razredu (20 ur)</w:t>
      </w:r>
    </w:p>
    <w:p w:rsidR="003E3261" w:rsidRPr="006C3F43" w:rsidRDefault="00D17EE0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Andrejina</w:t>
      </w:r>
      <w:r w:rsidR="003E3261" w:rsidRPr="006C3F43">
        <w:rPr>
          <w:rFonts w:cstheme="minorHAnsi"/>
        </w:rPr>
        <w:t xml:space="preserve"> Rijavec – Oddelek podaljšanega bivanja učencev</w:t>
      </w:r>
    </w:p>
    <w:p w:rsidR="003E3261" w:rsidRPr="006C3F43" w:rsidRDefault="003E326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Sara Ambrožič – druga strokovna delavka v 3. in 4. razredu (4 ure),</w:t>
      </w:r>
      <w:r w:rsidR="005065F1" w:rsidRPr="006C3F43">
        <w:rPr>
          <w:rFonts w:cstheme="minorHAnsi"/>
        </w:rPr>
        <w:t xml:space="preserve"> LUM v 3. in 4. razredu, GUM v 5. razredu</w:t>
      </w:r>
      <w:r w:rsidRPr="006C3F43">
        <w:rPr>
          <w:rFonts w:cstheme="minorHAnsi"/>
        </w:rPr>
        <w:t xml:space="preserve"> in oddelek podaljšanega bivanja učencev</w:t>
      </w:r>
    </w:p>
    <w:p w:rsidR="003E3261" w:rsidRPr="006C3F43" w:rsidRDefault="003E326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Vanja Velišček – TJA v 2. in 3.</w:t>
      </w:r>
      <w:r w:rsidR="005065F1" w:rsidRPr="006C3F43">
        <w:rPr>
          <w:rFonts w:cstheme="minorHAnsi"/>
        </w:rPr>
        <w:t xml:space="preserve"> in 4.</w:t>
      </w:r>
      <w:r w:rsidRPr="006C3F43">
        <w:rPr>
          <w:rFonts w:cstheme="minorHAnsi"/>
        </w:rPr>
        <w:t xml:space="preserve"> razredu</w:t>
      </w:r>
    </w:p>
    <w:p w:rsidR="005065F1" w:rsidRPr="006C3F43" w:rsidRDefault="005065F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Urška Lukan – TJA v 5. razredu</w:t>
      </w:r>
    </w:p>
    <w:p w:rsidR="005065F1" w:rsidRPr="006C3F43" w:rsidRDefault="005065F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Nina Makuc – ŠPO (1 ura) v 5. razredu</w:t>
      </w:r>
    </w:p>
    <w:p w:rsidR="005065F1" w:rsidRPr="006C3F43" w:rsidRDefault="005065F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Lara Tavčar – ure knjižnične vzgoje in šolska knjižnica </w:t>
      </w:r>
    </w:p>
    <w:p w:rsidR="005065F1" w:rsidRPr="006C3F43" w:rsidRDefault="00481A25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Pedagoginja – Eda Jakončič </w:t>
      </w:r>
    </w:p>
    <w:p w:rsidR="005065F1" w:rsidRPr="006C3F43" w:rsidRDefault="005065F1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Jutranje varstvo učencev: Sara Ambrožič, Janja Prinčič in Rut Jarc.</w:t>
      </w:r>
    </w:p>
    <w:p w:rsidR="00661F07" w:rsidRPr="006C3F43" w:rsidRDefault="00661F07" w:rsidP="006C3F43">
      <w:pPr>
        <w:spacing w:after="0" w:line="240" w:lineRule="auto"/>
        <w:jc w:val="both"/>
        <w:rPr>
          <w:rFonts w:cstheme="minorHAnsi"/>
        </w:rPr>
      </w:pP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Delo v šolski kuhinji je celo leto  skrbno opravljala Silva Čebron, ki je tudi čistila prostore prizidka v nadstropju. Za čiščenje ostalih prostorov pa je skrbela čistilka Sebira Kalaković.</w:t>
      </w:r>
    </w:p>
    <w:p w:rsidR="0078437F" w:rsidRPr="006C3F43" w:rsidRDefault="0078437F" w:rsidP="006C3F43">
      <w:pPr>
        <w:pStyle w:val="Naslov4"/>
        <w:spacing w:before="0" w:after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6C3F43">
        <w:rPr>
          <w:rFonts w:asciiTheme="minorHAnsi" w:hAnsiTheme="minorHAnsi" w:cstheme="minorHAnsi"/>
          <w:b w:val="0"/>
          <w:sz w:val="22"/>
          <w:szCs w:val="22"/>
        </w:rPr>
        <w:t>Objekte in šolsko okolje so vzdrževali in urejali Marko Petejan, Tadej Devetak, Danijel Mrevlje, Bogdan Gregorič in Tim Leban.</w:t>
      </w:r>
    </w:p>
    <w:p w:rsidR="00481A25" w:rsidRPr="006C3F43" w:rsidRDefault="00481A25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Pouk je na šoli potekal v dveh kombiniranih in enem čistem oddelku. Pouk je potekal dopoldne. Organizirano je bilo jutranje varstvo učencev od 7. ure dalje. Podaljšano bivanje se je zaključilo ob 15.45, varstvo učencev pa </w:t>
      </w:r>
      <w:r w:rsidR="00661F07" w:rsidRPr="006C3F43">
        <w:rPr>
          <w:rFonts w:cstheme="minorHAnsi"/>
        </w:rPr>
        <w:t>ob</w:t>
      </w:r>
      <w:r w:rsidRPr="006C3F43">
        <w:rPr>
          <w:rFonts w:cstheme="minorHAnsi"/>
        </w:rPr>
        <w:t xml:space="preserve"> 16.15. </w:t>
      </w:r>
      <w:r w:rsidR="00661F07" w:rsidRPr="006C3F43">
        <w:rPr>
          <w:rFonts w:cstheme="minorHAnsi"/>
        </w:rPr>
        <w:t xml:space="preserve">Za </w:t>
      </w:r>
      <w:r w:rsidRPr="006C3F43">
        <w:rPr>
          <w:rFonts w:cstheme="minorHAnsi"/>
        </w:rPr>
        <w:t>učence je bila organizirana prehrana – dopoldanska malica, kosilo in popoldanska malica.</w:t>
      </w:r>
    </w:p>
    <w:p w:rsidR="00481A25" w:rsidRPr="006C3F43" w:rsidRDefault="00481A25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Pouk poteka v novem delu šolske stavbe. Čez poletje so opravili nujna vzdrževalna dela. Sanirali so omet na hodnikih in stopnišču in prepleskali hodnike. Za jedilnico je bila nabavljena nova oprema.</w:t>
      </w: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Delo na podružnični šoli je potekalo po zastavljenem Letnem delovnem načrtu. Učiteljice so redno načrtovale in analizirale delo. 47 učencev napreduje v naslednji razred, en učenec ne napreduje in bo nadaljeval šolanje na drugi šoli.</w:t>
      </w:r>
    </w:p>
    <w:p w:rsidR="006C3F43" w:rsidRDefault="006C3F43" w:rsidP="006C3F43">
      <w:pPr>
        <w:spacing w:after="0" w:line="240" w:lineRule="auto"/>
        <w:jc w:val="both"/>
        <w:rPr>
          <w:rFonts w:cstheme="minorHAnsi"/>
          <w:b/>
        </w:rPr>
      </w:pPr>
    </w:p>
    <w:p w:rsidR="00661F07" w:rsidRPr="006C3F43" w:rsidRDefault="00661F07" w:rsidP="006C3F43">
      <w:pPr>
        <w:spacing w:after="0" w:line="240" w:lineRule="auto"/>
        <w:jc w:val="both"/>
        <w:rPr>
          <w:rFonts w:cstheme="minorHAnsi"/>
          <w:b/>
        </w:rPr>
      </w:pPr>
      <w:r w:rsidRPr="006C3F43">
        <w:rPr>
          <w:rFonts w:cstheme="minorHAnsi"/>
          <w:b/>
        </w:rPr>
        <w:lastRenderedPageBreak/>
        <w:t xml:space="preserve">Druge dejavnosti na šoli </w:t>
      </w:r>
    </w:p>
    <w:p w:rsidR="006C3F43" w:rsidRDefault="006C3F43" w:rsidP="006C3F43">
      <w:pPr>
        <w:spacing w:after="0" w:line="240" w:lineRule="auto"/>
        <w:jc w:val="both"/>
        <w:rPr>
          <w:rFonts w:cstheme="minorHAnsi"/>
        </w:rPr>
      </w:pP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Otroški pevski zbor je vodila Helena Hvala Prah. Interesne dejavnosti so bile organizirane po pouku v času podaljšanega bivanja: </w:t>
      </w:r>
    </w:p>
    <w:p w:rsidR="00D17EE0" w:rsidRPr="006C3F43" w:rsidRDefault="00D17EE0" w:rsidP="006C3F4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EKO vrtnarski krožek – Nadja Pahor Bizjak</w:t>
      </w:r>
    </w:p>
    <w:p w:rsidR="00D17EE0" w:rsidRPr="006C3F43" w:rsidRDefault="00D17EE0" w:rsidP="006C3F4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Šport za sprostitev – Sara Ambrožič </w:t>
      </w:r>
    </w:p>
    <w:p w:rsidR="00E955AF" w:rsidRPr="006C3F43" w:rsidRDefault="00D17EE0" w:rsidP="006C3F4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Krožek italijanskega jezika – Haideja Černe</w:t>
      </w:r>
    </w:p>
    <w:p w:rsidR="00D17EE0" w:rsidRPr="006C3F43" w:rsidRDefault="00D17EE0" w:rsidP="006C3F4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Odbojka</w:t>
      </w:r>
      <w:r w:rsidR="0078437F" w:rsidRPr="006C3F43">
        <w:rPr>
          <w:rFonts w:cstheme="minorHAnsi"/>
        </w:rPr>
        <w:t>- zunanji sodelavci</w:t>
      </w:r>
    </w:p>
    <w:p w:rsidR="00D17EE0" w:rsidRPr="006C3F43" w:rsidRDefault="00D17EE0" w:rsidP="006C3F4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Nogomet</w:t>
      </w:r>
      <w:r w:rsidR="0078437F" w:rsidRPr="006C3F43">
        <w:rPr>
          <w:rFonts w:cstheme="minorHAnsi"/>
        </w:rPr>
        <w:t xml:space="preserve"> - zunanji sodelavci</w:t>
      </w:r>
    </w:p>
    <w:p w:rsidR="00D17EE0" w:rsidRPr="006C3F43" w:rsidRDefault="00D17EE0" w:rsidP="006C3F4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Škuljanje – ŠD Škulja</w:t>
      </w:r>
    </w:p>
    <w:p w:rsidR="00D17EE0" w:rsidRPr="006C3F43" w:rsidRDefault="00D17EE0" w:rsidP="006C3F4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Mažoretke </w:t>
      </w:r>
      <w:r w:rsidR="0078437F" w:rsidRPr="006C3F43">
        <w:rPr>
          <w:rFonts w:cstheme="minorHAnsi"/>
        </w:rPr>
        <w:t>- zunanji sodelavci</w:t>
      </w:r>
    </w:p>
    <w:p w:rsidR="00E955AF" w:rsidRPr="006C3F43" w:rsidRDefault="00E955A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U</w:t>
      </w:r>
      <w:r w:rsidR="00D17EE0" w:rsidRPr="006C3F43">
        <w:rPr>
          <w:rFonts w:cstheme="minorHAnsi"/>
        </w:rPr>
        <w:t xml:space="preserve">čenci so </w:t>
      </w:r>
      <w:r w:rsidRPr="006C3F43">
        <w:rPr>
          <w:rFonts w:cstheme="minorHAnsi"/>
        </w:rPr>
        <w:t xml:space="preserve">imeli možnost sodelovati in tekmovati za bralno značko iz slovenskega, nekateri pa tudi angleškega in italijanskega jezika. </w:t>
      </w:r>
      <w:r w:rsidR="00D17EE0" w:rsidRPr="006C3F43">
        <w:rPr>
          <w:rFonts w:cstheme="minorHAnsi"/>
        </w:rPr>
        <w:t>V šolski knjižnici so si učenci izposojali knjige vsak teden, v potujoči knjižnici pa enkrat mesečno. Knjižničarka</w:t>
      </w:r>
      <w:r w:rsidRPr="006C3F43">
        <w:rPr>
          <w:rFonts w:cstheme="minorHAnsi"/>
        </w:rPr>
        <w:t xml:space="preserve"> Lara Tavčar je izvajala knjižničarske urice enkrat tedensko v vsakem razredu. </w:t>
      </w:r>
      <w:r w:rsidR="00D17EE0" w:rsidRPr="006C3F43">
        <w:rPr>
          <w:rFonts w:cstheme="minorHAnsi"/>
        </w:rPr>
        <w:t xml:space="preserve">  </w:t>
      </w: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Veliko učencev je bilo vključenih tudi v druge izven šolske dejavnosti: godbeniška šola Vogrsko, glasbena šola, nogometni klub, plesni klub, Športno društvo Partizan- Renče</w:t>
      </w:r>
      <w:r w:rsidR="00E955AF" w:rsidRPr="006C3F43">
        <w:rPr>
          <w:rFonts w:cstheme="minorHAnsi"/>
        </w:rPr>
        <w:t>, Gasilski krožek</w:t>
      </w:r>
      <w:r w:rsidRPr="006C3F43">
        <w:rPr>
          <w:rFonts w:cstheme="minorHAnsi"/>
        </w:rPr>
        <w:t xml:space="preserve"> …</w:t>
      </w:r>
    </w:p>
    <w:p w:rsidR="00E955AF" w:rsidRPr="006C3F43" w:rsidRDefault="00E955A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Za spodbujanje branja so se vsi razredi vključili v mednarodni projekt Naša mala knjižnica. V 1. in 2. razredu je enkrat tedensko potekala dejavnost Rad berem. Z OŠ Toneta Pavčka iz Mirne Peči so si izmenjali knjižnega junaka zajčka Srčka, sodelovali pa so tudi v kvizu o prebranih knjigah in literarnih junakih.</w:t>
      </w:r>
    </w:p>
    <w:p w:rsidR="00E955AF" w:rsidRPr="006C3F43" w:rsidRDefault="00E955A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Učenci 1. in 2. razreda so med letom obiskovali gledališki abonma Malega polžka v Šempetru.  </w:t>
      </w:r>
    </w:p>
    <w:p w:rsidR="00E955AF" w:rsidRPr="006C3F43" w:rsidRDefault="00E955A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Delavke zobozdravstvene preventive so učence mesečno obiskovale in spremljale njihovo skrb za </w:t>
      </w:r>
      <w:r w:rsidR="0078437F" w:rsidRPr="006C3F43">
        <w:rPr>
          <w:rFonts w:cstheme="minorHAnsi"/>
        </w:rPr>
        <w:t xml:space="preserve">čiste </w:t>
      </w:r>
      <w:r w:rsidRPr="006C3F43">
        <w:rPr>
          <w:rFonts w:cstheme="minorHAnsi"/>
        </w:rPr>
        <w:t>zobe ter najboljši razred</w:t>
      </w:r>
      <w:r w:rsidR="0078437F" w:rsidRPr="006C3F43">
        <w:rPr>
          <w:rFonts w:cstheme="minorHAnsi"/>
        </w:rPr>
        <w:t xml:space="preserve"> (2. in 5. razred)</w:t>
      </w:r>
      <w:r w:rsidRPr="006C3F43">
        <w:rPr>
          <w:rFonts w:cstheme="minorHAnsi"/>
        </w:rPr>
        <w:t xml:space="preserve"> tudi nagradili.</w:t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Od  24. 9. do 28. 9. 2018  je bil organiziran plavalni tečaj za učence 3. razreda v športnem centru Police v Ajdovščini.</w:t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Od 1. 4. do 5. 4. 2019  pa je bila organizirana poletna šola v naravi za učence 4. razreda na Debelem Rtiču. Poudarek je bil na plavanju.</w:t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Pedagoške delavke so se med letom udeleževale strokovnih izobraževanj v organizaciji šole in izven. Novosti, ki so jih  pridobile so skrbno uvajale v pouk in si jih izmenjale s sodelavkami.</w:t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Predstavniki sveta staršev šole so bili  </w:t>
      </w:r>
      <w:r w:rsidR="0015412D" w:rsidRPr="006C3F43">
        <w:rPr>
          <w:rFonts w:cstheme="minorHAnsi"/>
        </w:rPr>
        <w:t xml:space="preserve">Boštjan Marc Baša, Meta Mučič Modic in </w:t>
      </w:r>
      <w:r w:rsidR="000D1D9C" w:rsidRPr="006C3F43">
        <w:rPr>
          <w:rFonts w:cstheme="minorHAnsi"/>
        </w:rPr>
        <w:t>Mateja Furlan.</w:t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Poleg vzgojno izobraževalnega dela so učiteljice pripravljale učence za različna tekmovanja in natečaje. In pisali prispevke v občinsko glasilo ter na šolski blog. Šola sodeluje tudi z vrtcem Zvezdica. Dejavnosti šole se tesno prepletajo tudi z življenjem v kraju. Sodelovali smo na različnih prireditvah in proslavah, ki jih je organiziral Krajevni odbor Vogrsko.</w:t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Uspešno je tudi sodelovanje s ŠSS, ki nudi pomoč otrokom s posebnimi potrebami. Enkrat tedensko je prihajala na šolo šolska pedagoginja Eda Jakončič in specialn</w:t>
      </w:r>
      <w:r w:rsidR="0015412D" w:rsidRPr="006C3F43">
        <w:rPr>
          <w:rFonts w:cstheme="minorHAnsi"/>
        </w:rPr>
        <w:t>a</w:t>
      </w:r>
      <w:r w:rsidRPr="006C3F43">
        <w:rPr>
          <w:rFonts w:cstheme="minorHAnsi"/>
        </w:rPr>
        <w:t xml:space="preserve"> pedagoginj</w:t>
      </w:r>
      <w:r w:rsidR="0015412D" w:rsidRPr="006C3F43">
        <w:rPr>
          <w:rFonts w:cstheme="minorHAnsi"/>
        </w:rPr>
        <w:t xml:space="preserve">a </w:t>
      </w:r>
      <w:r w:rsidRPr="006C3F43">
        <w:rPr>
          <w:rFonts w:cstheme="minorHAnsi"/>
        </w:rPr>
        <w:t>Helena Rebek.</w:t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Poleg pogovornih ur in roditeljskih sestankov so se starši udeležili tudi prireditev in srečanj.</w:t>
      </w:r>
    </w:p>
    <w:p w:rsidR="006C3F43" w:rsidRDefault="006C3F43" w:rsidP="006C3F43">
      <w:pPr>
        <w:spacing w:after="0" w:line="240" w:lineRule="auto"/>
        <w:jc w:val="both"/>
        <w:rPr>
          <w:rFonts w:cstheme="minorHAnsi"/>
          <w:b/>
        </w:rPr>
      </w:pP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  <w:b/>
        </w:rPr>
      </w:pPr>
      <w:r w:rsidRPr="006C3F43">
        <w:rPr>
          <w:rFonts w:cstheme="minorHAnsi"/>
          <w:b/>
        </w:rPr>
        <w:t>Učenci so sodelovali na naslednjih tekmovanjih, natečajih, projektih in akcijah: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3964"/>
        <w:gridCol w:w="5245"/>
      </w:tblGrid>
      <w:tr w:rsidR="00C61B34" w:rsidRPr="006C3F43" w:rsidTr="006C3F43">
        <w:tc>
          <w:tcPr>
            <w:tcW w:w="3964" w:type="dxa"/>
          </w:tcPr>
          <w:p w:rsidR="00C61B34" w:rsidRPr="006C3F43" w:rsidRDefault="00C61B34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Šolski projekti:    </w:t>
            </w:r>
          </w:p>
        </w:tc>
        <w:tc>
          <w:tcPr>
            <w:tcW w:w="5245" w:type="dxa"/>
          </w:tcPr>
          <w:p w:rsidR="00C61B34" w:rsidRPr="006C3F43" w:rsidRDefault="00C61B34" w:rsidP="006C3F4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Eko šola</w:t>
            </w:r>
          </w:p>
          <w:p w:rsidR="00C61B34" w:rsidRPr="006C3F43" w:rsidRDefault="00C61B34" w:rsidP="006C3F4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Zdrava šola</w:t>
            </w:r>
          </w:p>
          <w:p w:rsidR="00C61B34" w:rsidRPr="006C3F43" w:rsidRDefault="00C61B34" w:rsidP="006C3F4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Shema šolskega sadja</w:t>
            </w:r>
          </w:p>
          <w:p w:rsidR="00C61B34" w:rsidRPr="006C3F43" w:rsidRDefault="00C61B34" w:rsidP="006C3F4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Obnovljivi viri in učinkovita raba energije</w:t>
            </w:r>
          </w:p>
          <w:p w:rsidR="00C61B34" w:rsidRPr="006C3F43" w:rsidRDefault="00C61B34" w:rsidP="006C3F4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Naša mala knjižnica</w:t>
            </w:r>
          </w:p>
          <w:p w:rsidR="00C61B34" w:rsidRPr="006C3F43" w:rsidRDefault="00C61B34" w:rsidP="006C3F43">
            <w:pPr>
              <w:pStyle w:val="Odstavekseznama"/>
              <w:numPr>
                <w:ilvl w:val="0"/>
                <w:numId w:val="6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Semena sprememb</w:t>
            </w:r>
          </w:p>
        </w:tc>
      </w:tr>
      <w:tr w:rsidR="00C61B34" w:rsidRPr="006C3F43" w:rsidTr="006C3F43">
        <w:tc>
          <w:tcPr>
            <w:tcW w:w="3964" w:type="dxa"/>
          </w:tcPr>
          <w:p w:rsidR="00C61B34" w:rsidRPr="006C3F43" w:rsidRDefault="006C3F43" w:rsidP="006C3F4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Akcije:</w:t>
            </w:r>
          </w:p>
        </w:tc>
        <w:tc>
          <w:tcPr>
            <w:tcW w:w="5245" w:type="dxa"/>
          </w:tcPr>
          <w:p w:rsidR="00C61B34" w:rsidRPr="006C3F43" w:rsidRDefault="00C61B34" w:rsidP="006C3F43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Pokloni zvezek</w:t>
            </w:r>
          </w:p>
          <w:p w:rsidR="00C61B34" w:rsidRPr="006C3F43" w:rsidRDefault="00C61B34" w:rsidP="006C3F43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2 akciji zbiranja odpadnega papirja, </w:t>
            </w:r>
          </w:p>
          <w:p w:rsidR="00C61B34" w:rsidRPr="006C3F43" w:rsidRDefault="00C61B34" w:rsidP="006C3F43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Stalna akcija zbiranja zamaškov</w:t>
            </w:r>
          </w:p>
        </w:tc>
      </w:tr>
    </w:tbl>
    <w:p w:rsidR="006C3F43" w:rsidRDefault="006C3F43" w:rsidP="006C3F43">
      <w:pPr>
        <w:spacing w:after="0" w:line="240" w:lineRule="auto"/>
        <w:jc w:val="both"/>
        <w:rPr>
          <w:rFonts w:cstheme="minorHAnsi"/>
          <w:b/>
        </w:rPr>
      </w:pPr>
    </w:p>
    <w:p w:rsidR="006C3F43" w:rsidRDefault="006C3F43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:rsidR="0078437F" w:rsidRPr="006C3F43" w:rsidRDefault="0078437F" w:rsidP="006C3F43">
      <w:pPr>
        <w:spacing w:after="0" w:line="240" w:lineRule="auto"/>
        <w:jc w:val="both"/>
        <w:rPr>
          <w:rFonts w:cstheme="minorHAnsi"/>
          <w:b/>
        </w:rPr>
      </w:pPr>
      <w:r w:rsidRPr="006C3F43">
        <w:rPr>
          <w:rFonts w:cstheme="minorHAnsi"/>
          <w:b/>
        </w:rPr>
        <w:lastRenderedPageBreak/>
        <w:t>DOSEŽKI:</w:t>
      </w:r>
    </w:p>
    <w:tbl>
      <w:tblPr>
        <w:tblStyle w:val="Tabelamrea"/>
        <w:tblW w:w="9209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417"/>
      </w:tblGrid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pStyle w:val="Odstavekseznama"/>
              <w:ind w:left="360"/>
              <w:jc w:val="both"/>
              <w:rPr>
                <w:rFonts w:cstheme="minorHAnsi"/>
              </w:rPr>
            </w:pP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1. + 2. r</w:t>
            </w:r>
          </w:p>
        </w:tc>
        <w:tc>
          <w:tcPr>
            <w:tcW w:w="1418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3. + 4. r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5. r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  <w:b/>
              </w:rPr>
            </w:pPr>
            <w:r w:rsidRPr="006C3F43">
              <w:rPr>
                <w:rFonts w:cstheme="minorHAnsi"/>
              </w:rPr>
              <w:t xml:space="preserve">Bralna </w:t>
            </w:r>
            <w:r w:rsidR="00B61315" w:rsidRPr="006C3F43">
              <w:rPr>
                <w:rFonts w:cstheme="minorHAnsi"/>
              </w:rPr>
              <w:t xml:space="preserve">značka za slovenski jezik              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16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16</w:t>
            </w:r>
          </w:p>
        </w:tc>
        <w:tc>
          <w:tcPr>
            <w:tcW w:w="1417" w:type="dxa"/>
          </w:tcPr>
          <w:p w:rsidR="00B61315" w:rsidRPr="006C3F43" w:rsidRDefault="009059D3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8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  <w:b/>
              </w:rPr>
            </w:pPr>
            <w:r w:rsidRPr="006C3F43">
              <w:rPr>
                <w:rFonts w:cstheme="minorHAnsi"/>
              </w:rPr>
              <w:t xml:space="preserve">bralna značka za angleški jezik                  </w:t>
            </w:r>
          </w:p>
        </w:tc>
        <w:tc>
          <w:tcPr>
            <w:tcW w:w="141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/</w:t>
            </w:r>
          </w:p>
        </w:tc>
        <w:tc>
          <w:tcPr>
            <w:tcW w:w="1418" w:type="dxa"/>
          </w:tcPr>
          <w:p w:rsidR="00AD3F1B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7</w:t>
            </w:r>
            <w:r w:rsidR="00AD3F1B" w:rsidRPr="006C3F43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6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Kenguru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3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3</w:t>
            </w:r>
          </w:p>
        </w:tc>
        <w:tc>
          <w:tcPr>
            <w:tcW w:w="1417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0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Logika</w:t>
            </w:r>
          </w:p>
        </w:tc>
        <w:tc>
          <w:tcPr>
            <w:tcW w:w="141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/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0</w:t>
            </w:r>
          </w:p>
        </w:tc>
        <w:tc>
          <w:tcPr>
            <w:tcW w:w="1417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Čisti zobje – broške                                               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11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Kresnička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5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6</w:t>
            </w:r>
          </w:p>
        </w:tc>
        <w:tc>
          <w:tcPr>
            <w:tcW w:w="1417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</w:t>
            </w:r>
          </w:p>
        </w:tc>
      </w:tr>
      <w:tr w:rsidR="00AF1112" w:rsidRPr="006C3F43" w:rsidTr="006C3F43">
        <w:tc>
          <w:tcPr>
            <w:tcW w:w="4957" w:type="dxa"/>
          </w:tcPr>
          <w:p w:rsidR="00AF1112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BZ italijanščina  - Il topolino di biblioteca</w:t>
            </w:r>
          </w:p>
        </w:tc>
        <w:tc>
          <w:tcPr>
            <w:tcW w:w="1417" w:type="dxa"/>
          </w:tcPr>
          <w:p w:rsidR="00AF1112" w:rsidRPr="006C3F43" w:rsidRDefault="00AF1112" w:rsidP="006C3F43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AF1112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4</w:t>
            </w:r>
          </w:p>
        </w:tc>
        <w:tc>
          <w:tcPr>
            <w:tcW w:w="1417" w:type="dxa"/>
          </w:tcPr>
          <w:p w:rsidR="00AF1112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kolesarski izpit                                             </w:t>
            </w:r>
          </w:p>
        </w:tc>
        <w:tc>
          <w:tcPr>
            <w:tcW w:w="141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/</w:t>
            </w:r>
          </w:p>
        </w:tc>
        <w:tc>
          <w:tcPr>
            <w:tcW w:w="1418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/</w:t>
            </w:r>
          </w:p>
        </w:tc>
        <w:tc>
          <w:tcPr>
            <w:tcW w:w="1417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11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likovni natečaji</w:t>
            </w:r>
            <w:r w:rsidR="00B61315" w:rsidRPr="006C3F43">
              <w:rPr>
                <w:rFonts w:cstheme="minorHAnsi"/>
              </w:rPr>
              <w:t xml:space="preserve">:  BODI UMETNIK                           </w:t>
            </w:r>
          </w:p>
        </w:tc>
        <w:tc>
          <w:tcPr>
            <w:tcW w:w="141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/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Priznanje 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Likovni natečaj: Češnja </w:t>
            </w:r>
            <w:r w:rsidR="00AD3F1B" w:rsidRPr="006C3F43">
              <w:rPr>
                <w:rFonts w:cstheme="minorHAnsi"/>
              </w:rPr>
              <w:t>od cveta do…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sodelovanje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</w:p>
        </w:tc>
      </w:tr>
      <w:tr w:rsidR="00AD3F1B" w:rsidRPr="006C3F43" w:rsidTr="006C3F43">
        <w:tc>
          <w:tcPr>
            <w:tcW w:w="4957" w:type="dxa"/>
          </w:tcPr>
          <w:p w:rsidR="00AD3F1B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Likovni natečaj: </w:t>
            </w:r>
            <w:r w:rsidR="00AD3F1B" w:rsidRPr="006C3F43">
              <w:rPr>
                <w:rFonts w:cstheme="minorHAnsi"/>
              </w:rPr>
              <w:t>Moja pot v šolo</w:t>
            </w:r>
          </w:p>
        </w:tc>
        <w:tc>
          <w:tcPr>
            <w:tcW w:w="1417" w:type="dxa"/>
          </w:tcPr>
          <w:p w:rsidR="00AD3F1B" w:rsidRPr="006C3F43" w:rsidRDefault="00AD3F1B" w:rsidP="006C3F43">
            <w:pPr>
              <w:jc w:val="both"/>
              <w:rPr>
                <w:rFonts w:cstheme="minorHAnsi"/>
              </w:rPr>
            </w:pPr>
          </w:p>
        </w:tc>
        <w:tc>
          <w:tcPr>
            <w:tcW w:w="1418" w:type="dxa"/>
          </w:tcPr>
          <w:p w:rsidR="00AD3F1B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sodelovanje</w:t>
            </w:r>
          </w:p>
        </w:tc>
        <w:tc>
          <w:tcPr>
            <w:tcW w:w="1417" w:type="dxa"/>
          </w:tcPr>
          <w:p w:rsidR="00AD3F1B" w:rsidRPr="006C3F43" w:rsidRDefault="00AD3F1B" w:rsidP="006C3F43">
            <w:pPr>
              <w:jc w:val="both"/>
              <w:rPr>
                <w:rFonts w:cstheme="minorHAnsi"/>
              </w:rPr>
            </w:pP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Likovni natečaj</w:t>
            </w:r>
            <w:r w:rsidR="00AF1112" w:rsidRPr="006C3F43">
              <w:rPr>
                <w:rFonts w:cstheme="minorHAnsi"/>
              </w:rPr>
              <w:t>:</w:t>
            </w:r>
            <w:r w:rsidRPr="006C3F43">
              <w:rPr>
                <w:rFonts w:cstheme="minorHAnsi"/>
              </w:rPr>
              <w:t xml:space="preserve"> Šivilja in škarjice                                      </w:t>
            </w:r>
          </w:p>
        </w:tc>
        <w:tc>
          <w:tcPr>
            <w:tcW w:w="141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nagrada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-</w:t>
            </w:r>
          </w:p>
        </w:tc>
      </w:tr>
      <w:tr w:rsidR="00B61315" w:rsidRPr="006C3F43" w:rsidTr="006C3F43">
        <w:tc>
          <w:tcPr>
            <w:tcW w:w="4957" w:type="dxa"/>
          </w:tcPr>
          <w:p w:rsidR="00B61315" w:rsidRPr="006C3F43" w:rsidRDefault="00AF111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Likovni natečaj: </w:t>
            </w:r>
            <w:r w:rsidR="00B61315" w:rsidRPr="006C3F43">
              <w:rPr>
                <w:rFonts w:cstheme="minorHAnsi"/>
              </w:rPr>
              <w:t>Ogledalo mojega okolja</w:t>
            </w:r>
          </w:p>
        </w:tc>
        <w:tc>
          <w:tcPr>
            <w:tcW w:w="1417" w:type="dxa"/>
          </w:tcPr>
          <w:p w:rsidR="00B61315" w:rsidRPr="006C3F43" w:rsidRDefault="00B6131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nagrada</w:t>
            </w:r>
          </w:p>
        </w:tc>
        <w:tc>
          <w:tcPr>
            <w:tcW w:w="1418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-</w:t>
            </w:r>
          </w:p>
        </w:tc>
        <w:tc>
          <w:tcPr>
            <w:tcW w:w="1417" w:type="dxa"/>
          </w:tcPr>
          <w:p w:rsidR="00B6131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-</w:t>
            </w:r>
          </w:p>
        </w:tc>
      </w:tr>
    </w:tbl>
    <w:p w:rsidR="00C61B34" w:rsidRPr="006C3F43" w:rsidRDefault="00C61B34" w:rsidP="006C3F43">
      <w:pPr>
        <w:spacing w:after="0" w:line="240" w:lineRule="auto"/>
        <w:jc w:val="both"/>
        <w:rPr>
          <w:rFonts w:cstheme="minorHAnsi"/>
        </w:rPr>
      </w:pP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  <w:b/>
        </w:rPr>
      </w:pPr>
      <w:r w:rsidRPr="006C3F43">
        <w:rPr>
          <w:rFonts w:cstheme="minorHAnsi"/>
          <w:b/>
        </w:rPr>
        <w:t>Prireditve, nastopi, srečanja, pomembni dogodki:</w:t>
      </w: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Tabelamrea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18"/>
      </w:tblGrid>
      <w:tr w:rsidR="00D17EE0" w:rsidRPr="006C3F43" w:rsidTr="00E72ED4">
        <w:tc>
          <w:tcPr>
            <w:tcW w:w="1980" w:type="dxa"/>
          </w:tcPr>
          <w:p w:rsidR="00D17EE0" w:rsidRPr="006C3F43" w:rsidRDefault="00766351" w:rsidP="006C3F43">
            <w:pPr>
              <w:jc w:val="both"/>
              <w:rPr>
                <w:rFonts w:cstheme="minorHAnsi"/>
                <w:b/>
              </w:rPr>
            </w:pPr>
            <w:r w:rsidRPr="006C3F43">
              <w:rPr>
                <w:rFonts w:cstheme="minorHAnsi"/>
              </w:rPr>
              <w:t>3</w:t>
            </w:r>
            <w:r w:rsidR="00D17EE0" w:rsidRPr="006C3F43">
              <w:rPr>
                <w:rFonts w:cstheme="minorHAnsi"/>
              </w:rPr>
              <w:t>. 9. 201</w:t>
            </w:r>
            <w:r w:rsidRPr="006C3F43">
              <w:rPr>
                <w:rFonts w:cstheme="minorHAnsi"/>
              </w:rPr>
              <w:t>8</w:t>
            </w:r>
            <w:r w:rsidR="00D17EE0" w:rsidRPr="006C3F43">
              <w:rPr>
                <w:rFonts w:cstheme="minorHAnsi"/>
              </w:rPr>
              <w:t xml:space="preserve">    </w:t>
            </w:r>
          </w:p>
        </w:tc>
        <w:tc>
          <w:tcPr>
            <w:tcW w:w="7318" w:type="dxa"/>
          </w:tcPr>
          <w:p w:rsidR="00766351" w:rsidRPr="006C3F43" w:rsidRDefault="00766351" w:rsidP="006C3F43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 xml:space="preserve">Začetek pouka v novem šolskem letu. Učence 2. do 5. razreda je pozdravila vodja </w:t>
            </w:r>
            <w:r w:rsidR="00A1384F" w:rsidRPr="006C3F43">
              <w:rPr>
                <w:rFonts w:asciiTheme="minorHAnsi" w:hAnsiTheme="minorHAnsi" w:cstheme="minorHAnsi"/>
                <w:sz w:val="22"/>
                <w:szCs w:val="22"/>
              </w:rPr>
              <w:t>šole</w:t>
            </w: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 xml:space="preserve"> Nadaj Pahor Bizjak. Prvošolce ter njihove starše je pozdravil ravnatelj mag. Primož Hvala Kamenšček in razredničarka. Kulturni program je pripravil 2. razred in pevski zbor pod vodstvom Helene Hvala Prah.</w:t>
            </w:r>
            <w:r w:rsidR="007521C9" w:rsidRPr="006C3F43">
              <w:rPr>
                <w:rFonts w:asciiTheme="minorHAnsi" w:hAnsiTheme="minorHAnsi" w:cstheme="minorHAnsi"/>
                <w:sz w:val="22"/>
                <w:szCs w:val="22"/>
              </w:rPr>
              <w:t xml:space="preserve"> Vodja prireditve Nadaj Pahor Bizjak</w:t>
            </w:r>
          </w:p>
        </w:tc>
      </w:tr>
      <w:tr w:rsidR="002A789B" w:rsidRPr="006C3F43" w:rsidTr="00E72ED4">
        <w:tc>
          <w:tcPr>
            <w:tcW w:w="1980" w:type="dxa"/>
          </w:tcPr>
          <w:p w:rsidR="002A789B" w:rsidRPr="006C3F43" w:rsidRDefault="00C84AF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14. 9. 2018</w:t>
            </w:r>
          </w:p>
        </w:tc>
        <w:tc>
          <w:tcPr>
            <w:tcW w:w="7318" w:type="dxa"/>
          </w:tcPr>
          <w:p w:rsidR="002A789B" w:rsidRPr="006C3F43" w:rsidRDefault="00C84AFF" w:rsidP="006C3F43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>Prireditev ob dnevu teritorialnega polka v vojašnici na Ajševici. Nastopal OPZ in učenci.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  <w:b/>
              </w:rPr>
            </w:pPr>
            <w:r w:rsidRPr="006C3F43">
              <w:rPr>
                <w:rFonts w:cstheme="minorHAnsi"/>
              </w:rPr>
              <w:t>2</w:t>
            </w:r>
            <w:r w:rsidR="00766351" w:rsidRPr="006C3F43">
              <w:rPr>
                <w:rFonts w:cstheme="minorHAnsi"/>
              </w:rPr>
              <w:t>4</w:t>
            </w:r>
            <w:r w:rsidRPr="006C3F43">
              <w:rPr>
                <w:rFonts w:cstheme="minorHAnsi"/>
              </w:rPr>
              <w:t>. 9. -2</w:t>
            </w:r>
            <w:r w:rsidR="00766351" w:rsidRPr="006C3F43">
              <w:rPr>
                <w:rFonts w:cstheme="minorHAnsi"/>
              </w:rPr>
              <w:t>8</w:t>
            </w:r>
            <w:r w:rsidRPr="006C3F43">
              <w:rPr>
                <w:rFonts w:cstheme="minorHAnsi"/>
              </w:rPr>
              <w:t>. 9. 201</w:t>
            </w:r>
            <w:r w:rsidR="00766351" w:rsidRPr="006C3F43">
              <w:rPr>
                <w:rFonts w:cstheme="minorHAnsi"/>
              </w:rPr>
              <w:t>8</w:t>
            </w:r>
            <w:r w:rsidRPr="006C3F43">
              <w:rPr>
                <w:rFonts w:cstheme="minorHAnsi"/>
              </w:rPr>
              <w:t xml:space="preserve">    </w:t>
            </w:r>
          </w:p>
        </w:tc>
        <w:tc>
          <w:tcPr>
            <w:tcW w:w="7318" w:type="dxa"/>
          </w:tcPr>
          <w:p w:rsidR="00D17EE0" w:rsidRPr="006C3F43" w:rsidRDefault="00346BEF" w:rsidP="006C3F43">
            <w:pPr>
              <w:jc w:val="both"/>
              <w:rPr>
                <w:rFonts w:cstheme="minorHAnsi"/>
                <w:b/>
              </w:rPr>
            </w:pPr>
            <w:r w:rsidRPr="006C3F43">
              <w:rPr>
                <w:rFonts w:cstheme="minorHAnsi"/>
              </w:rPr>
              <w:t xml:space="preserve">Plavalni </w:t>
            </w:r>
            <w:r w:rsidR="00D17EE0" w:rsidRPr="006C3F43">
              <w:rPr>
                <w:rFonts w:cstheme="minorHAnsi"/>
              </w:rPr>
              <w:t>tečaj za 3. razred na Policah</w:t>
            </w:r>
            <w:r w:rsidRPr="006C3F43">
              <w:rPr>
                <w:rFonts w:cstheme="minorHAnsi"/>
              </w:rPr>
              <w:t xml:space="preserve"> v Ajdovščini.</w:t>
            </w:r>
          </w:p>
        </w:tc>
      </w:tr>
      <w:tr w:rsidR="00D17EE0" w:rsidRPr="006C3F43" w:rsidTr="00E72ED4">
        <w:trPr>
          <w:trHeight w:val="199"/>
        </w:trPr>
        <w:tc>
          <w:tcPr>
            <w:tcW w:w="1980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28. 9. 2017</w:t>
            </w:r>
          </w:p>
        </w:tc>
        <w:tc>
          <w:tcPr>
            <w:tcW w:w="7318" w:type="dxa"/>
          </w:tcPr>
          <w:p w:rsidR="00AD3F1B" w:rsidRPr="006C3F43" w:rsidRDefault="00766351" w:rsidP="006C3F43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>Potekalo je 3</w:t>
            </w:r>
            <w:r w:rsidR="007B1507" w:rsidRPr="006C3F4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 xml:space="preserve">. šolsko izbirno tekmovanje iz znanja logike do 5. razreda. Priznanje so prejeli: </w:t>
            </w:r>
            <w:r w:rsidR="009E05BD" w:rsidRPr="006C3F43">
              <w:rPr>
                <w:rFonts w:asciiTheme="minorHAnsi" w:hAnsiTheme="minorHAnsi" w:cstheme="minorHAnsi"/>
                <w:sz w:val="22"/>
                <w:szCs w:val="22"/>
              </w:rPr>
              <w:t>Sara Kacafura, Domink Ušaj</w:t>
            </w:r>
          </w:p>
          <w:p w:rsidR="00766351" w:rsidRPr="006C3F43" w:rsidRDefault="00AD3F1B" w:rsidP="006C3F43">
            <w:pPr>
              <w:pStyle w:val="Navadensplet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 xml:space="preserve">Mentorica: </w:t>
            </w:r>
            <w:r w:rsidR="007B1507" w:rsidRPr="006C3F43">
              <w:rPr>
                <w:rFonts w:asciiTheme="minorHAnsi" w:hAnsiTheme="minorHAnsi" w:cstheme="minorHAnsi"/>
                <w:sz w:val="22"/>
                <w:szCs w:val="22"/>
              </w:rPr>
              <w:t>Rut Jarc</w:t>
            </w:r>
          </w:p>
        </w:tc>
      </w:tr>
      <w:tr w:rsidR="00766351" w:rsidRPr="006C3F43" w:rsidTr="00E72ED4">
        <w:trPr>
          <w:trHeight w:val="199"/>
        </w:trPr>
        <w:tc>
          <w:tcPr>
            <w:tcW w:w="1980" w:type="dxa"/>
          </w:tcPr>
          <w:p w:rsidR="00766351" w:rsidRPr="006C3F43" w:rsidRDefault="002A789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1. - 5. 11.</w:t>
            </w:r>
            <w:r w:rsidR="00C273AA" w:rsidRPr="006C3F43">
              <w:rPr>
                <w:rFonts w:cstheme="minorHAnsi"/>
              </w:rPr>
              <w:t xml:space="preserve"> 2018</w:t>
            </w:r>
          </w:p>
        </w:tc>
        <w:tc>
          <w:tcPr>
            <w:tcW w:w="7318" w:type="dxa"/>
          </w:tcPr>
          <w:p w:rsidR="00766351" w:rsidRPr="006C3F43" w:rsidRDefault="0076635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Teden otroka</w:t>
            </w:r>
            <w:r w:rsidR="00C273AA" w:rsidRPr="006C3F43">
              <w:rPr>
                <w:rFonts w:cstheme="minorHAnsi"/>
              </w:rPr>
              <w:t xml:space="preserve"> posvečen kvalitetnemu preživljanju prostega časa in predstavitev dejavnosti za kvalitetno preživljanje prostega časa</w:t>
            </w:r>
            <w:r w:rsidRPr="006C3F43">
              <w:rPr>
                <w:rFonts w:cstheme="minorHAnsi"/>
              </w:rPr>
              <w:t xml:space="preserve">. </w:t>
            </w:r>
          </w:p>
        </w:tc>
      </w:tr>
      <w:tr w:rsidR="00C273AA" w:rsidRPr="006C3F43" w:rsidTr="00E72ED4">
        <w:trPr>
          <w:trHeight w:val="199"/>
        </w:trPr>
        <w:tc>
          <w:tcPr>
            <w:tcW w:w="1980" w:type="dxa"/>
          </w:tcPr>
          <w:p w:rsidR="00C273AA" w:rsidRPr="006C3F43" w:rsidRDefault="00C273A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3. 10. 2018</w:t>
            </w:r>
          </w:p>
        </w:tc>
        <w:tc>
          <w:tcPr>
            <w:tcW w:w="7318" w:type="dxa"/>
          </w:tcPr>
          <w:p w:rsidR="00C273AA" w:rsidRPr="006C3F43" w:rsidRDefault="00C273A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1. in 2. razred: Glasbena dramatizacija Trije metulji za vrtec in 3.-5.razred.</w:t>
            </w:r>
          </w:p>
          <w:p w:rsidR="00346BEF" w:rsidRPr="006C3F43" w:rsidRDefault="00346BE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Mentorici:</w:t>
            </w:r>
            <w:r w:rsidR="00AD3F1B" w:rsidRPr="006C3F43">
              <w:rPr>
                <w:rFonts w:cstheme="minorHAnsi"/>
              </w:rPr>
              <w:t xml:space="preserve"> Helena Hvala Prah, Nadja Pahor Bizjak</w:t>
            </w:r>
          </w:p>
        </w:tc>
      </w:tr>
      <w:tr w:rsidR="00C84AFF" w:rsidRPr="006C3F43" w:rsidTr="00E72ED4">
        <w:trPr>
          <w:trHeight w:val="199"/>
        </w:trPr>
        <w:tc>
          <w:tcPr>
            <w:tcW w:w="1980" w:type="dxa"/>
          </w:tcPr>
          <w:p w:rsidR="00D17EE0" w:rsidRPr="006C3F43" w:rsidRDefault="000D1D9C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18</w:t>
            </w:r>
            <w:r w:rsidR="002A789B" w:rsidRPr="006C3F43">
              <w:rPr>
                <w:rFonts w:cstheme="minorHAnsi"/>
              </w:rPr>
              <w:t>. 10</w:t>
            </w:r>
            <w:r w:rsidR="00D17EE0" w:rsidRPr="006C3F43">
              <w:rPr>
                <w:rFonts w:cstheme="minorHAnsi"/>
              </w:rPr>
              <w:t>. 2018</w:t>
            </w:r>
          </w:p>
        </w:tc>
        <w:tc>
          <w:tcPr>
            <w:tcW w:w="7318" w:type="dxa"/>
          </w:tcPr>
          <w:p w:rsidR="00D17EE0" w:rsidRPr="006C3F43" w:rsidRDefault="00346BE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I</w:t>
            </w:r>
            <w:r w:rsidR="00766351" w:rsidRPr="006C3F43">
              <w:rPr>
                <w:rFonts w:cstheme="minorHAnsi"/>
              </w:rPr>
              <w:t>zpraznitev</w:t>
            </w:r>
            <w:r w:rsidR="00D17EE0" w:rsidRPr="006C3F43">
              <w:rPr>
                <w:rFonts w:cstheme="minorHAnsi"/>
              </w:rPr>
              <w:t xml:space="preserve"> šole</w:t>
            </w:r>
          </w:p>
        </w:tc>
      </w:tr>
      <w:tr w:rsidR="002A789B" w:rsidRPr="006C3F43" w:rsidTr="00E72ED4">
        <w:trPr>
          <w:trHeight w:val="199"/>
        </w:trPr>
        <w:tc>
          <w:tcPr>
            <w:tcW w:w="1980" w:type="dxa"/>
          </w:tcPr>
          <w:p w:rsidR="002A789B" w:rsidRPr="006C3F43" w:rsidRDefault="002A789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22. 1. 2018</w:t>
            </w:r>
          </w:p>
        </w:tc>
        <w:tc>
          <w:tcPr>
            <w:tcW w:w="7318" w:type="dxa"/>
          </w:tcPr>
          <w:p w:rsidR="002A789B" w:rsidRPr="006C3F43" w:rsidRDefault="002A789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Ogled centralne čistilne naprave v Vrtojbi – 5. razred</w:t>
            </w:r>
          </w:p>
        </w:tc>
      </w:tr>
      <w:tr w:rsidR="00C273AA" w:rsidRPr="006C3F43" w:rsidTr="00E72ED4">
        <w:trPr>
          <w:trHeight w:val="199"/>
        </w:trPr>
        <w:tc>
          <w:tcPr>
            <w:tcW w:w="1980" w:type="dxa"/>
          </w:tcPr>
          <w:p w:rsidR="00C273AA" w:rsidRPr="006C3F43" w:rsidRDefault="00C273A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24. 10. 2018</w:t>
            </w:r>
          </w:p>
        </w:tc>
        <w:tc>
          <w:tcPr>
            <w:tcW w:w="7318" w:type="dxa"/>
          </w:tcPr>
          <w:p w:rsidR="00C273AA" w:rsidRPr="006C3F43" w:rsidRDefault="00346BE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</w:t>
            </w:r>
            <w:r w:rsidR="00C273AA" w:rsidRPr="006C3F43">
              <w:rPr>
                <w:rFonts w:cstheme="minorHAnsi"/>
              </w:rPr>
              <w:t>rižig lučk v spomin vsem žrtvam prve svetovne vojne</w:t>
            </w:r>
          </w:p>
        </w:tc>
      </w:tr>
      <w:tr w:rsidR="00C273AA" w:rsidRPr="006C3F43" w:rsidTr="00E72ED4">
        <w:trPr>
          <w:trHeight w:val="199"/>
        </w:trPr>
        <w:tc>
          <w:tcPr>
            <w:tcW w:w="1980" w:type="dxa"/>
          </w:tcPr>
          <w:p w:rsidR="00C273AA" w:rsidRPr="006C3F43" w:rsidRDefault="00C273A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7. 11. 2018</w:t>
            </w:r>
          </w:p>
        </w:tc>
        <w:tc>
          <w:tcPr>
            <w:tcW w:w="7318" w:type="dxa"/>
          </w:tcPr>
          <w:p w:rsidR="00C273AA" w:rsidRPr="006C3F43" w:rsidRDefault="00C273A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Obisk mlečne kraljice</w:t>
            </w:r>
          </w:p>
        </w:tc>
      </w:tr>
      <w:tr w:rsidR="00F85BFC" w:rsidRPr="006C3F43" w:rsidTr="00E72ED4">
        <w:trPr>
          <w:trHeight w:val="199"/>
        </w:trPr>
        <w:tc>
          <w:tcPr>
            <w:tcW w:w="1980" w:type="dxa"/>
          </w:tcPr>
          <w:p w:rsidR="00F85BFC" w:rsidRPr="006C3F43" w:rsidRDefault="00F85BFC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7. in 8. 11. 201</w:t>
            </w:r>
            <w:r w:rsidR="00B00E05" w:rsidRPr="006C3F43">
              <w:rPr>
                <w:rFonts w:cstheme="minorHAnsi"/>
              </w:rPr>
              <w:t>8</w:t>
            </w:r>
          </w:p>
        </w:tc>
        <w:tc>
          <w:tcPr>
            <w:tcW w:w="7318" w:type="dxa"/>
          </w:tcPr>
          <w:p w:rsidR="00F85BFC" w:rsidRPr="006C3F43" w:rsidRDefault="00F85BFC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POŠ Vogrsko in vrtec Zvezdica– zbiralna akcija papirja</w:t>
            </w:r>
            <w:r w:rsidR="00346BEF" w:rsidRPr="006C3F43">
              <w:rPr>
                <w:rFonts w:cstheme="minorHAnsi"/>
              </w:rPr>
              <w:t xml:space="preserve">. </w:t>
            </w:r>
            <w:r w:rsidR="00A1384F" w:rsidRPr="006C3F43">
              <w:rPr>
                <w:rFonts w:cstheme="minorHAnsi"/>
              </w:rPr>
              <w:t xml:space="preserve">Zbrali smo </w:t>
            </w:r>
            <w:r w:rsidR="00B00E05" w:rsidRPr="006C3F43">
              <w:rPr>
                <w:rFonts w:cstheme="minorHAnsi"/>
              </w:rPr>
              <w:t>740 kg</w:t>
            </w:r>
            <w:r w:rsidR="00A1384F" w:rsidRPr="006C3F43">
              <w:rPr>
                <w:rFonts w:cstheme="minorHAnsi"/>
              </w:rPr>
              <w:t xml:space="preserve"> papirja. Koordinatorka akcije Janja Prinčič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</w:t>
            </w:r>
            <w:r w:rsidR="00B00E05" w:rsidRPr="006C3F43">
              <w:rPr>
                <w:rFonts w:cstheme="minorHAnsi"/>
              </w:rPr>
              <w:t>6</w:t>
            </w:r>
            <w:r w:rsidRPr="006C3F43">
              <w:rPr>
                <w:rFonts w:cstheme="minorHAnsi"/>
              </w:rPr>
              <w:t>. 11. 201</w:t>
            </w:r>
            <w:r w:rsidR="00B00E05" w:rsidRPr="006C3F43">
              <w:rPr>
                <w:rFonts w:cstheme="minorHAnsi"/>
              </w:rPr>
              <w:t>8</w:t>
            </w:r>
          </w:p>
        </w:tc>
        <w:tc>
          <w:tcPr>
            <w:tcW w:w="7318" w:type="dxa"/>
          </w:tcPr>
          <w:p w:rsidR="00D17EE0" w:rsidRPr="006C3F43" w:rsidRDefault="00346BE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</w:t>
            </w:r>
            <w:r w:rsidR="00D17EE0" w:rsidRPr="006C3F43">
              <w:rPr>
                <w:rFonts w:cstheme="minorHAnsi"/>
              </w:rPr>
              <w:t>lovenski tradicionalni zajtrk</w:t>
            </w:r>
          </w:p>
        </w:tc>
      </w:tr>
      <w:tr w:rsidR="00766351" w:rsidRPr="006C3F43" w:rsidTr="00E72ED4">
        <w:tc>
          <w:tcPr>
            <w:tcW w:w="1980" w:type="dxa"/>
          </w:tcPr>
          <w:p w:rsidR="00766351" w:rsidRPr="006C3F43" w:rsidRDefault="00766351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30. </w:t>
            </w:r>
            <w:r w:rsidR="00AD3F1B" w:rsidRPr="006C3F43">
              <w:rPr>
                <w:rFonts w:cstheme="minorHAnsi"/>
              </w:rPr>
              <w:t xml:space="preserve">11. </w:t>
            </w:r>
            <w:r w:rsidRPr="006C3F43">
              <w:rPr>
                <w:rFonts w:cstheme="minorHAnsi"/>
              </w:rPr>
              <w:t>2018</w:t>
            </w:r>
          </w:p>
        </w:tc>
        <w:tc>
          <w:tcPr>
            <w:tcW w:w="7318" w:type="dxa"/>
          </w:tcPr>
          <w:p w:rsidR="00766351" w:rsidRPr="006C3F43" w:rsidRDefault="00E019B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I</w:t>
            </w:r>
            <w:r w:rsidR="00766351" w:rsidRPr="006C3F43">
              <w:rPr>
                <w:rFonts w:cstheme="minorHAnsi"/>
              </w:rPr>
              <w:t>zpraznitev šole</w:t>
            </w:r>
            <w:r w:rsidR="00B00E05" w:rsidRPr="006C3F43">
              <w:rPr>
                <w:rFonts w:cstheme="minorHAnsi"/>
              </w:rPr>
              <w:t xml:space="preserve"> (ponovitev vaje)</w:t>
            </w:r>
          </w:p>
        </w:tc>
      </w:tr>
      <w:tr w:rsidR="00B00E05" w:rsidRPr="006C3F43" w:rsidTr="00E72ED4">
        <w:tc>
          <w:tcPr>
            <w:tcW w:w="1980" w:type="dxa"/>
          </w:tcPr>
          <w:p w:rsidR="00B00E05" w:rsidRPr="006C3F43" w:rsidRDefault="00B00E0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6. 12. 2018</w:t>
            </w:r>
          </w:p>
        </w:tc>
        <w:tc>
          <w:tcPr>
            <w:tcW w:w="7318" w:type="dxa"/>
          </w:tcPr>
          <w:p w:rsidR="00AD3F1B" w:rsidRPr="006C3F43" w:rsidRDefault="00B00E0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OGLEDALO MOJEGA OKOLJA 2018 - Zaključna prireditev ob 17,30 uri v prostorih Biotehnične šole v Šempetru pri Gorici. </w:t>
            </w:r>
          </w:p>
          <w:p w:rsidR="00B00E05" w:rsidRPr="006C3F43" w:rsidRDefault="00B00E0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Nagrada: Marta Modic, 2. razred</w:t>
            </w:r>
          </w:p>
          <w:p w:rsidR="00AD3F1B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Mentorica: Nadja Pahor Bizjak</w:t>
            </w:r>
          </w:p>
        </w:tc>
      </w:tr>
      <w:tr w:rsidR="00B00E05" w:rsidRPr="006C3F43" w:rsidTr="00E72ED4">
        <w:tc>
          <w:tcPr>
            <w:tcW w:w="1980" w:type="dxa"/>
          </w:tcPr>
          <w:p w:rsidR="00B00E05" w:rsidRPr="006C3F43" w:rsidRDefault="00B00E0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8. 12. 2018</w:t>
            </w:r>
          </w:p>
        </w:tc>
        <w:tc>
          <w:tcPr>
            <w:tcW w:w="7318" w:type="dxa"/>
          </w:tcPr>
          <w:p w:rsidR="00B00E05" w:rsidRPr="006C3F43" w:rsidRDefault="00B00E0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Prednovoletno srečanje društv</w:t>
            </w:r>
            <w:r w:rsidR="00C84AFF" w:rsidRPr="006C3F43">
              <w:rPr>
                <w:rFonts w:cstheme="minorHAnsi"/>
              </w:rPr>
              <w:t xml:space="preserve">a upokojencev Vogrsko – nastopil </w:t>
            </w:r>
            <w:r w:rsidRPr="006C3F43">
              <w:rPr>
                <w:rFonts w:cstheme="minorHAnsi"/>
              </w:rPr>
              <w:t>OPZ in 5. razred</w:t>
            </w:r>
            <w:r w:rsidR="00E019B2" w:rsidRPr="006C3F43">
              <w:rPr>
                <w:rFonts w:cstheme="minorHAnsi"/>
              </w:rPr>
              <w:t xml:space="preserve">. </w:t>
            </w:r>
            <w:r w:rsidR="007521C9" w:rsidRPr="006C3F43">
              <w:rPr>
                <w:rFonts w:cstheme="minorHAnsi"/>
              </w:rPr>
              <w:t>Vodja prireditve Rut Jarc</w:t>
            </w:r>
            <w:r w:rsidR="00C84AFF" w:rsidRPr="006C3F43">
              <w:rPr>
                <w:rFonts w:cstheme="minorHAnsi"/>
              </w:rPr>
              <w:t>.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B00E05" w:rsidP="006C3F43">
            <w:pPr>
              <w:jc w:val="both"/>
              <w:rPr>
                <w:rFonts w:cstheme="minorHAnsi"/>
                <w:b/>
              </w:rPr>
            </w:pPr>
            <w:r w:rsidRPr="006C3F43">
              <w:rPr>
                <w:rFonts w:cstheme="minorHAnsi"/>
              </w:rPr>
              <w:t>11</w:t>
            </w:r>
            <w:r w:rsidR="00D17EE0" w:rsidRPr="006C3F43">
              <w:rPr>
                <w:rFonts w:cstheme="minorHAnsi"/>
              </w:rPr>
              <w:t>.12. 201</w:t>
            </w:r>
            <w:r w:rsidRPr="006C3F43">
              <w:rPr>
                <w:rFonts w:cstheme="minorHAnsi"/>
              </w:rPr>
              <w:t>8</w:t>
            </w:r>
            <w:r w:rsidR="00D17EE0" w:rsidRPr="006C3F43">
              <w:rPr>
                <w:rFonts w:cstheme="minorHAnsi"/>
              </w:rPr>
              <w:t xml:space="preserve">    </w:t>
            </w:r>
          </w:p>
        </w:tc>
        <w:tc>
          <w:tcPr>
            <w:tcW w:w="7318" w:type="dxa"/>
          </w:tcPr>
          <w:p w:rsidR="00B00E05" w:rsidRPr="006C3F43" w:rsidRDefault="00B00E05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POŠ Vogrsko in vrtec Zvezdica: Božično-novoletna prireditev</w:t>
            </w:r>
            <w:r w:rsidRPr="006C3F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:rsidR="00E019B2" w:rsidRPr="006C3F43" w:rsidRDefault="00E019B2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>Vodja prireditve: Helena Hvala Prah</w:t>
            </w:r>
          </w:p>
          <w:p w:rsidR="00D17EE0" w:rsidRPr="006C3F43" w:rsidRDefault="00B00E05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Prižig lučk Vogrsko</w:t>
            </w:r>
          </w:p>
        </w:tc>
      </w:tr>
      <w:tr w:rsidR="00B00E05" w:rsidRPr="006C3F43" w:rsidTr="00E72ED4">
        <w:tc>
          <w:tcPr>
            <w:tcW w:w="1980" w:type="dxa"/>
          </w:tcPr>
          <w:p w:rsidR="00B00E05" w:rsidRPr="006C3F43" w:rsidRDefault="00B00E0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lastRenderedPageBreak/>
              <w:t>17. 12. 2018</w:t>
            </w:r>
          </w:p>
        </w:tc>
        <w:tc>
          <w:tcPr>
            <w:tcW w:w="7318" w:type="dxa"/>
          </w:tcPr>
          <w:p w:rsidR="00B00E05" w:rsidRPr="006C3F43" w:rsidRDefault="00B00E05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eastAsia="Simsun (Founder Extended)" w:hAnsiTheme="minorHAnsi" w:cstheme="minorHAnsi"/>
                <w:sz w:val="22"/>
                <w:szCs w:val="22"/>
              </w:rPr>
              <w:t>Velika kotalkarska božično-novoletna revija v Renčah</w:t>
            </w:r>
            <w:r w:rsidR="00C84AFF" w:rsidRPr="006C3F43">
              <w:rPr>
                <w:rStyle w:val="normaltextrun"/>
                <w:rFonts w:asciiTheme="minorHAnsi" w:eastAsia="Simsun (Founder Extended)" w:hAnsiTheme="minorHAnsi" w:cstheme="minorHAnsi"/>
                <w:sz w:val="22"/>
                <w:szCs w:val="22"/>
              </w:rPr>
              <w:t>.</w:t>
            </w:r>
          </w:p>
        </w:tc>
      </w:tr>
      <w:tr w:rsidR="00B00E05" w:rsidRPr="006C3F43" w:rsidTr="00E72ED4">
        <w:tc>
          <w:tcPr>
            <w:tcW w:w="1980" w:type="dxa"/>
          </w:tcPr>
          <w:p w:rsidR="00B00E05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21. 12. 2019</w:t>
            </w:r>
          </w:p>
        </w:tc>
        <w:tc>
          <w:tcPr>
            <w:tcW w:w="7318" w:type="dxa"/>
          </w:tcPr>
          <w:p w:rsidR="00B00E05" w:rsidRPr="006C3F43" w:rsidRDefault="00AD3F1B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Simsun (Founder Extended)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eastAsia="Simsun (Founder Extended)" w:hAnsiTheme="minorHAnsi" w:cstheme="minorHAnsi"/>
                <w:sz w:val="22"/>
                <w:szCs w:val="22"/>
              </w:rPr>
              <w:t>Baletna predstava: La Fontainove basni</w:t>
            </w: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 xml:space="preserve"> v Kulturnem donu v Vrtojbi</w:t>
            </w:r>
          </w:p>
        </w:tc>
      </w:tr>
      <w:tr w:rsidR="00C84AFF" w:rsidRPr="006C3F43" w:rsidTr="00E72ED4">
        <w:tc>
          <w:tcPr>
            <w:tcW w:w="1980" w:type="dxa"/>
          </w:tcPr>
          <w:p w:rsidR="00C84AFF" w:rsidRPr="006C3F43" w:rsidRDefault="00C84AF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20. 1. 2019</w:t>
            </w:r>
          </w:p>
        </w:tc>
        <w:tc>
          <w:tcPr>
            <w:tcW w:w="7318" w:type="dxa"/>
          </w:tcPr>
          <w:p w:rsidR="00C84AFF" w:rsidRPr="006C3F43" w:rsidRDefault="00C84AFF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eastAsia="Simsun (Founder Extended)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eastAsia="Simsun (Founder Extended)" w:hAnsiTheme="minorHAnsi" w:cstheme="minorHAnsi"/>
                <w:sz w:val="22"/>
                <w:szCs w:val="22"/>
              </w:rPr>
              <w:t>Nagradna predstava za pevske zbore – baletna predstava Kekec v Cankarjevem domu v Ljubljani.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3967F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6. 2. 2019</w:t>
            </w:r>
          </w:p>
        </w:tc>
        <w:tc>
          <w:tcPr>
            <w:tcW w:w="7318" w:type="dxa"/>
          </w:tcPr>
          <w:p w:rsidR="00D17EE0" w:rsidRPr="006C3F43" w:rsidRDefault="00E019B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Šola in vrtec </w:t>
            </w:r>
            <w:r w:rsidR="00C84AFF" w:rsidRPr="006C3F43">
              <w:rPr>
                <w:rFonts w:cstheme="minorHAnsi"/>
              </w:rPr>
              <w:t>Zvezdica</w:t>
            </w:r>
            <w:r w:rsidRPr="006C3F43">
              <w:rPr>
                <w:rFonts w:cstheme="minorHAnsi"/>
              </w:rPr>
              <w:t xml:space="preserve">. </w:t>
            </w:r>
            <w:r w:rsidR="003967F5" w:rsidRPr="006C3F43">
              <w:rPr>
                <w:rFonts w:cstheme="minorHAnsi"/>
              </w:rPr>
              <w:t>Proslava ob kulturnem prazniku in srečanje z ravnateljem</w:t>
            </w:r>
            <w:r w:rsidRPr="006C3F43">
              <w:rPr>
                <w:rFonts w:cstheme="minorHAnsi"/>
              </w:rPr>
              <w:t>.</w:t>
            </w:r>
          </w:p>
          <w:p w:rsidR="00E019B2" w:rsidRPr="006C3F43" w:rsidRDefault="00E019B2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>Vodja prireditve: Sara Ambrožič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3967F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6. 2. 2019</w:t>
            </w:r>
          </w:p>
        </w:tc>
        <w:tc>
          <w:tcPr>
            <w:tcW w:w="7318" w:type="dxa"/>
          </w:tcPr>
          <w:p w:rsidR="00D17EE0" w:rsidRPr="006C3F43" w:rsidRDefault="003967F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Šolsko tekmovanje iz naravoslovja Kresnička</w:t>
            </w:r>
          </w:p>
          <w:p w:rsidR="00A1384F" w:rsidRPr="006C3F43" w:rsidRDefault="00A1384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Priznanja so prejeli:</w:t>
            </w:r>
          </w:p>
          <w:p w:rsidR="00AD3F1B" w:rsidRPr="006C3F43" w:rsidRDefault="00AD3F1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1.</w:t>
            </w:r>
            <w:r w:rsidR="009E05BD" w:rsidRPr="006C3F43">
              <w:rPr>
                <w:rFonts w:cstheme="minorHAnsi"/>
              </w:rPr>
              <w:t xml:space="preserve"> </w:t>
            </w:r>
            <w:r w:rsidRPr="006C3F43">
              <w:rPr>
                <w:rFonts w:cstheme="minorHAnsi"/>
              </w:rPr>
              <w:t xml:space="preserve">razred: Maja Fratnik, Gašper Kikelj, Luka Melinc </w:t>
            </w:r>
          </w:p>
          <w:p w:rsidR="009E05BD" w:rsidRPr="006C3F43" w:rsidRDefault="009E05B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2. razred: Žan Gregorič, Filip Gruden, Asja Nardin, Tilen Saksida, Luka Vodopivec</w:t>
            </w:r>
          </w:p>
          <w:p w:rsidR="009E05BD" w:rsidRPr="006C3F43" w:rsidRDefault="009E05B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3. razred: Blaž Fornazarič, Tilen Fratnik, Tinakra Šuligoj, Jure Bratuš, Tia Rustja</w:t>
            </w:r>
          </w:p>
          <w:p w:rsidR="009E05BD" w:rsidRPr="006C3F43" w:rsidRDefault="009E05B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4. razred: Ela Abram</w:t>
            </w:r>
          </w:p>
          <w:p w:rsidR="009E05BD" w:rsidRPr="006C3F43" w:rsidRDefault="009E05B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5. razred: Nik Šavor, Žan Zorzut Furlan</w:t>
            </w:r>
          </w:p>
          <w:p w:rsidR="00A1384F" w:rsidRPr="006C3F43" w:rsidRDefault="00A1384F" w:rsidP="006C3F43">
            <w:pPr>
              <w:jc w:val="both"/>
              <w:rPr>
                <w:rFonts w:cstheme="minorHAnsi"/>
              </w:rPr>
            </w:pPr>
          </w:p>
          <w:p w:rsidR="00A1384F" w:rsidRPr="006C3F43" w:rsidRDefault="00A1384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Mentorice:</w:t>
            </w:r>
            <w:r w:rsidR="00AD3F1B" w:rsidRPr="006C3F43">
              <w:rPr>
                <w:rFonts w:cstheme="minorHAnsi"/>
              </w:rPr>
              <w:t xml:space="preserve"> Helena Hvala Prah, Nadja Pahor Bizjak, Janja </w:t>
            </w:r>
            <w:r w:rsidR="009E05BD" w:rsidRPr="006C3F43">
              <w:rPr>
                <w:rFonts w:cstheme="minorHAnsi"/>
              </w:rPr>
              <w:t xml:space="preserve">Prinčič, Sara Ambrožič, Rut Jarc </w:t>
            </w:r>
            <w:r w:rsidR="00AD3F1B" w:rsidRPr="006C3F43">
              <w:rPr>
                <w:rFonts w:cstheme="minorHAnsi"/>
              </w:rPr>
              <w:t xml:space="preserve"> 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3967F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5. 3. 2019</w:t>
            </w:r>
          </w:p>
        </w:tc>
        <w:tc>
          <w:tcPr>
            <w:tcW w:w="7318" w:type="dxa"/>
          </w:tcPr>
          <w:p w:rsidR="003967F5" w:rsidRPr="006C3F43" w:rsidRDefault="003967F5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Kulturni dan - Pustovanje na matični šoli</w:t>
            </w:r>
          </w:p>
          <w:p w:rsidR="00D17EE0" w:rsidRPr="006C3F43" w:rsidRDefault="003967F5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Predstava Glasbene mladine - Mehurčki</w:t>
            </w:r>
            <w:r w:rsidRPr="006C3F43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967F5" w:rsidRPr="006C3F43" w:rsidTr="00E72ED4">
        <w:tc>
          <w:tcPr>
            <w:tcW w:w="1980" w:type="dxa"/>
          </w:tcPr>
          <w:p w:rsidR="003967F5" w:rsidRPr="006C3F43" w:rsidRDefault="003967F5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11. – 15. 3. 2019</w:t>
            </w:r>
          </w:p>
        </w:tc>
        <w:tc>
          <w:tcPr>
            <w:tcW w:w="7318" w:type="dxa"/>
          </w:tcPr>
          <w:p w:rsidR="00E46878" w:rsidRPr="006C3F43" w:rsidRDefault="003967F5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Teden astronomije</w:t>
            </w:r>
          </w:p>
        </w:tc>
      </w:tr>
      <w:tr w:rsidR="00E46878" w:rsidRPr="006C3F43" w:rsidTr="00E72ED4">
        <w:tc>
          <w:tcPr>
            <w:tcW w:w="1980" w:type="dxa"/>
          </w:tcPr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11. 3. 2019</w:t>
            </w:r>
          </w:p>
        </w:tc>
        <w:tc>
          <w:tcPr>
            <w:tcW w:w="7318" w:type="dxa"/>
          </w:tcPr>
          <w:p w:rsidR="00E46878" w:rsidRPr="006C3F43" w:rsidRDefault="00E46878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Otvoritev in ogled razstave </w:t>
            </w:r>
            <w:r w:rsidR="009E05BD"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Sto let pod skupnim nebom </w:t>
            </w: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na matični šoli</w:t>
            </w:r>
          </w:p>
        </w:tc>
      </w:tr>
      <w:tr w:rsidR="003967F5" w:rsidRPr="006C3F43" w:rsidTr="00E72ED4">
        <w:tc>
          <w:tcPr>
            <w:tcW w:w="1980" w:type="dxa"/>
          </w:tcPr>
          <w:p w:rsidR="003967F5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12. 3. 2019</w:t>
            </w:r>
          </w:p>
        </w:tc>
        <w:tc>
          <w:tcPr>
            <w:tcW w:w="7318" w:type="dxa"/>
          </w:tcPr>
          <w:p w:rsidR="003967F5" w:rsidRPr="006C3F43" w:rsidRDefault="00E46878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Delavnice o astronomiji – </w:t>
            </w:r>
            <w:r w:rsidR="003967F5"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študentk</w:t>
            </w: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e</w:t>
            </w:r>
            <w:r w:rsidR="003967F5"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PEF</w:t>
            </w:r>
            <w:r w:rsidR="00C84AFF"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za 1. do 4. razed</w:t>
            </w:r>
          </w:p>
        </w:tc>
      </w:tr>
      <w:tr w:rsidR="00E46878" w:rsidRPr="006C3F43" w:rsidTr="00E72ED4">
        <w:tc>
          <w:tcPr>
            <w:tcW w:w="1980" w:type="dxa"/>
          </w:tcPr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15. 3. 2019</w:t>
            </w:r>
          </w:p>
        </w:tc>
        <w:tc>
          <w:tcPr>
            <w:tcW w:w="7318" w:type="dxa"/>
          </w:tcPr>
          <w:p w:rsidR="00E46878" w:rsidRPr="006C3F43" w:rsidRDefault="00E46878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Obisk </w:t>
            </w:r>
            <w:r w:rsidR="009E05BD"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planetarija </w:t>
            </w:r>
          </w:p>
          <w:p w:rsidR="00E46878" w:rsidRPr="006C3F43" w:rsidRDefault="00E46878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Delavnice in srečanje s starši na temo astronomije.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21</w:t>
            </w:r>
            <w:r w:rsidR="00D17EE0" w:rsidRPr="006C3F43">
              <w:rPr>
                <w:rFonts w:cstheme="minorHAnsi"/>
              </w:rPr>
              <w:t>. 3. 201</w:t>
            </w:r>
            <w:r w:rsidRPr="006C3F43">
              <w:rPr>
                <w:rFonts w:cstheme="minorHAnsi"/>
              </w:rPr>
              <w:t>9</w:t>
            </w:r>
            <w:r w:rsidR="00D17EE0" w:rsidRPr="006C3F43">
              <w:rPr>
                <w:rFonts w:cstheme="minorHAnsi"/>
              </w:rPr>
              <w:t xml:space="preserve">    </w:t>
            </w:r>
          </w:p>
        </w:tc>
        <w:tc>
          <w:tcPr>
            <w:tcW w:w="7318" w:type="dxa"/>
          </w:tcPr>
          <w:p w:rsidR="00D17EE0" w:rsidRPr="006C3F43" w:rsidRDefault="009E05B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Šolsko </w:t>
            </w:r>
            <w:r w:rsidR="00D17EE0" w:rsidRPr="006C3F43">
              <w:rPr>
                <w:rFonts w:cstheme="minorHAnsi"/>
              </w:rPr>
              <w:t>matematično tekmovanje Kenguru</w:t>
            </w:r>
          </w:p>
          <w:p w:rsidR="002A789B" w:rsidRPr="006C3F43" w:rsidRDefault="00A1384F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Priznanja so prejeli:</w:t>
            </w:r>
            <w:r w:rsidR="002A789B" w:rsidRPr="006C3F43">
              <w:rPr>
                <w:rFonts w:cstheme="minorHAnsi"/>
              </w:rPr>
              <w:t xml:space="preserve"> </w:t>
            </w:r>
          </w:p>
          <w:p w:rsidR="002A789B" w:rsidRPr="006C3F43" w:rsidRDefault="002A789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2. razred: Filip Gruden, Tilen Saksida, Luka Vodopivec</w:t>
            </w:r>
          </w:p>
          <w:p w:rsidR="002A789B" w:rsidRPr="006C3F43" w:rsidRDefault="002A789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3. razred: Blaž Fornazarič, Jure Bratuš, Tia Rustja</w:t>
            </w:r>
          </w:p>
          <w:p w:rsidR="002A789B" w:rsidRPr="006C3F43" w:rsidRDefault="002A789B" w:rsidP="006C3F43">
            <w:pPr>
              <w:jc w:val="both"/>
              <w:rPr>
                <w:rFonts w:cstheme="minorHAnsi"/>
              </w:rPr>
            </w:pPr>
          </w:p>
          <w:p w:rsidR="00A1384F" w:rsidRPr="006C3F43" w:rsidRDefault="002A789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Mentorice: Nadja Pahor Bizjak, Janja Prinčič, </w:t>
            </w:r>
          </w:p>
        </w:tc>
      </w:tr>
      <w:tr w:rsidR="00E46878" w:rsidRPr="006C3F43" w:rsidTr="00E72ED4">
        <w:tc>
          <w:tcPr>
            <w:tcW w:w="1980" w:type="dxa"/>
          </w:tcPr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22. 3. 2019</w:t>
            </w:r>
          </w:p>
        </w:tc>
        <w:tc>
          <w:tcPr>
            <w:tcW w:w="7318" w:type="dxa"/>
          </w:tcPr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Premi</w:t>
            </w:r>
            <w:r w:rsidR="002A789B" w:rsidRPr="006C3F43">
              <w:rPr>
                <w:rFonts w:cstheme="minorHAnsi"/>
              </w:rPr>
              <w:t>k – proslava ob obletnici začet</w:t>
            </w:r>
            <w:r w:rsidRPr="006C3F43">
              <w:rPr>
                <w:rFonts w:cstheme="minorHAnsi"/>
              </w:rPr>
              <w:t>k</w:t>
            </w:r>
            <w:r w:rsidR="002A789B" w:rsidRPr="006C3F43">
              <w:rPr>
                <w:rFonts w:cstheme="minorHAnsi"/>
              </w:rPr>
              <w:t>a</w:t>
            </w:r>
            <w:r w:rsidRPr="006C3F43">
              <w:rPr>
                <w:rFonts w:cstheme="minorHAnsi"/>
              </w:rPr>
              <w:t xml:space="preserve"> </w:t>
            </w:r>
            <w:r w:rsidR="002A789B" w:rsidRPr="006C3F43">
              <w:rPr>
                <w:rFonts w:cstheme="minorHAnsi"/>
              </w:rPr>
              <w:t>mobilizacijsko-taktične vaje</w:t>
            </w:r>
            <w:r w:rsidRPr="006C3F43">
              <w:rPr>
                <w:rFonts w:cstheme="minorHAnsi"/>
              </w:rPr>
              <w:t xml:space="preserve"> Premik</w:t>
            </w:r>
            <w:r w:rsidR="002A789B" w:rsidRPr="006C3F43">
              <w:rPr>
                <w:rFonts w:cstheme="minorHAnsi"/>
              </w:rPr>
              <w:t xml:space="preserve"> 91</w:t>
            </w:r>
            <w:r w:rsidR="00E019B2" w:rsidRPr="006C3F43">
              <w:rPr>
                <w:rFonts w:cstheme="minorHAnsi"/>
              </w:rPr>
              <w:t xml:space="preserve">. </w:t>
            </w:r>
            <w:r w:rsidRPr="006C3F43">
              <w:rPr>
                <w:rFonts w:cstheme="minorHAnsi"/>
              </w:rPr>
              <w:t>Nastop</w:t>
            </w:r>
            <w:r w:rsidR="00E019B2" w:rsidRPr="006C3F43">
              <w:rPr>
                <w:rFonts w:cstheme="minorHAnsi"/>
              </w:rPr>
              <w:t>ili so</w:t>
            </w:r>
            <w:r w:rsidRPr="006C3F43">
              <w:rPr>
                <w:rFonts w:cstheme="minorHAnsi"/>
              </w:rPr>
              <w:t xml:space="preserve"> OPZ Vogrsko</w:t>
            </w:r>
            <w:r w:rsidR="00E019B2" w:rsidRPr="006C3F43">
              <w:rPr>
                <w:rFonts w:cstheme="minorHAnsi"/>
              </w:rPr>
              <w:t xml:space="preserve"> in učenci.</w:t>
            </w:r>
          </w:p>
          <w:p w:rsidR="00E019B2" w:rsidRPr="006C3F43" w:rsidRDefault="002A789B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Vodja prireditve: Andrejka Rijavec</w:t>
            </w:r>
          </w:p>
        </w:tc>
      </w:tr>
      <w:tr w:rsidR="00E46878" w:rsidRPr="006C3F43" w:rsidTr="00E72ED4">
        <w:tc>
          <w:tcPr>
            <w:tcW w:w="1980" w:type="dxa"/>
          </w:tcPr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27. 3. 2019</w:t>
            </w:r>
          </w:p>
        </w:tc>
        <w:tc>
          <w:tcPr>
            <w:tcW w:w="7318" w:type="dxa"/>
          </w:tcPr>
          <w:p w:rsidR="002A789B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Nagradni izlet  natečaja »Škrabčevo leto«; Nagrajenca Tia Rustja in Tilen Saksida ter članica ocenjevalne komisije Nadja Pahor Bizjak </w:t>
            </w:r>
          </w:p>
        </w:tc>
      </w:tr>
      <w:tr w:rsidR="00E46878" w:rsidRPr="006C3F43" w:rsidTr="00E72ED4">
        <w:tc>
          <w:tcPr>
            <w:tcW w:w="1980" w:type="dxa"/>
          </w:tcPr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28. 3. 2019</w:t>
            </w:r>
          </w:p>
        </w:tc>
        <w:tc>
          <w:tcPr>
            <w:tcW w:w="7318" w:type="dxa"/>
          </w:tcPr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Dobrodelna prireditev MOJA DRUŽINA JE MOJE ZAVETJE  </w:t>
            </w:r>
          </w:p>
          <w:p w:rsidR="00E46878" w:rsidRPr="006C3F43" w:rsidRDefault="00E4687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Nastopal Otroški pevski zbor pod vodstvom Helene Hvala Prah in Pihalni orkester Vogrsko</w:t>
            </w:r>
          </w:p>
        </w:tc>
      </w:tr>
      <w:tr w:rsidR="00E46878" w:rsidRPr="006C3F43" w:rsidTr="00E72ED4">
        <w:tc>
          <w:tcPr>
            <w:tcW w:w="1980" w:type="dxa"/>
          </w:tcPr>
          <w:p w:rsidR="00E46878" w:rsidRPr="006C3F43" w:rsidRDefault="00E72ED4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1. – 5. 4. 2019</w:t>
            </w:r>
          </w:p>
        </w:tc>
        <w:tc>
          <w:tcPr>
            <w:tcW w:w="7318" w:type="dxa"/>
          </w:tcPr>
          <w:p w:rsidR="00E46878" w:rsidRPr="006C3F43" w:rsidRDefault="00E019B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Šola </w:t>
            </w:r>
            <w:r w:rsidR="00E72ED4" w:rsidRPr="006C3F43">
              <w:rPr>
                <w:rFonts w:cstheme="minorHAnsi"/>
              </w:rPr>
              <w:t>v naravi za 4. razred na Debelem Rtiču</w:t>
            </w:r>
            <w:r w:rsidR="00AC4D7A" w:rsidRPr="006C3F43">
              <w:rPr>
                <w:rFonts w:cstheme="minorHAnsi"/>
              </w:rPr>
              <w:t xml:space="preserve">, spremljala </w:t>
            </w:r>
            <w:r w:rsidR="00A1384F" w:rsidRPr="006C3F43">
              <w:rPr>
                <w:rFonts w:cstheme="minorHAnsi"/>
              </w:rPr>
              <w:t>razredničarka</w:t>
            </w:r>
            <w:r w:rsidR="00AC4D7A" w:rsidRPr="006C3F43">
              <w:rPr>
                <w:rFonts w:cstheme="minorHAnsi"/>
              </w:rPr>
              <w:t xml:space="preserve"> Janja Prinčič</w:t>
            </w:r>
          </w:p>
        </w:tc>
      </w:tr>
      <w:tr w:rsidR="008947E8" w:rsidRPr="006C3F43" w:rsidTr="00E72ED4">
        <w:tc>
          <w:tcPr>
            <w:tcW w:w="1980" w:type="dxa"/>
          </w:tcPr>
          <w:p w:rsidR="008947E8" w:rsidRPr="006C3F43" w:rsidRDefault="008947E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11. 4. 2019</w:t>
            </w:r>
          </w:p>
        </w:tc>
        <w:tc>
          <w:tcPr>
            <w:tcW w:w="7318" w:type="dxa"/>
          </w:tcPr>
          <w:p w:rsidR="008947E8" w:rsidRPr="006C3F43" w:rsidRDefault="008947E8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Pomladni koncert Godbeniške šole Vogrsko, nastopal OPZ Vogrsko pod  .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17</w:t>
            </w:r>
            <w:r w:rsidR="00D17EE0" w:rsidRPr="006C3F43">
              <w:rPr>
                <w:rFonts w:cstheme="minorHAnsi"/>
              </w:rPr>
              <w:t>.  4. 201</w:t>
            </w:r>
            <w:r w:rsidRPr="006C3F43">
              <w:rPr>
                <w:rFonts w:cstheme="minorHAnsi"/>
              </w:rPr>
              <w:t>9</w:t>
            </w:r>
          </w:p>
        </w:tc>
        <w:tc>
          <w:tcPr>
            <w:tcW w:w="7318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Ekskurzija </w:t>
            </w:r>
            <w:r w:rsidR="00AC4D7A" w:rsidRPr="006C3F43">
              <w:rPr>
                <w:rStyle w:val="normaltextrun"/>
                <w:rFonts w:cstheme="minorHAnsi"/>
              </w:rPr>
              <w:t xml:space="preserve">ZOO Punta </w:t>
            </w:r>
            <w:r w:rsidR="00AC4D7A" w:rsidRPr="006C3F43">
              <w:rPr>
                <w:rStyle w:val="spellingerror"/>
                <w:rFonts w:cstheme="minorHAnsi"/>
              </w:rPr>
              <w:t>verde</w:t>
            </w:r>
            <w:r w:rsidR="00AC4D7A" w:rsidRPr="006C3F43">
              <w:rPr>
                <w:rStyle w:val="normaltextrun"/>
                <w:rFonts w:cstheme="minorHAnsi"/>
              </w:rPr>
              <w:t xml:space="preserve"> </w:t>
            </w:r>
            <w:r w:rsidR="00AC4D7A" w:rsidRPr="006C3F43">
              <w:rPr>
                <w:rStyle w:val="spellingerror"/>
                <w:rFonts w:cstheme="minorHAnsi"/>
              </w:rPr>
              <w:t>Lignano</w:t>
            </w:r>
            <w:r w:rsidR="00AC4D7A" w:rsidRPr="006C3F43">
              <w:rPr>
                <w:rFonts w:cstheme="minorHAnsi"/>
              </w:rPr>
              <w:t xml:space="preserve"> v Italiji za učence krožka italijanščine</w:t>
            </w:r>
            <w:r w:rsidR="00E019B2" w:rsidRPr="006C3F43">
              <w:rPr>
                <w:rFonts w:cstheme="minorHAnsi"/>
              </w:rPr>
              <w:t xml:space="preserve"> in mentorico Haidejo Černe.</w:t>
            </w:r>
          </w:p>
        </w:tc>
      </w:tr>
      <w:tr w:rsidR="00AC4D7A" w:rsidRPr="006C3F43" w:rsidTr="00E72ED4">
        <w:tc>
          <w:tcPr>
            <w:tcW w:w="1980" w:type="dxa"/>
          </w:tcPr>
          <w:p w:rsidR="00AC4D7A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17. 4. 2019</w:t>
            </w:r>
          </w:p>
        </w:tc>
        <w:tc>
          <w:tcPr>
            <w:tcW w:w="7318" w:type="dxa"/>
          </w:tcPr>
          <w:p w:rsidR="00AC4D7A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Revija otroških in mladinskih pevskih zborov v Novi Gorici –</w:t>
            </w:r>
            <w:r w:rsidR="008947E8" w:rsidRPr="006C3F43">
              <w:rPr>
                <w:rFonts w:cstheme="minorHAnsi"/>
              </w:rPr>
              <w:t xml:space="preserve"> </w:t>
            </w:r>
            <w:r w:rsidRPr="006C3F43">
              <w:rPr>
                <w:rFonts w:cstheme="minorHAnsi"/>
              </w:rPr>
              <w:t>OPZ Šempeter, OPZ Vogrsko pod vodstvom Helene Hvala Prah</w:t>
            </w:r>
          </w:p>
        </w:tc>
      </w:tr>
      <w:tr w:rsidR="00AC4D7A" w:rsidRPr="006C3F43" w:rsidTr="00E72ED4">
        <w:tc>
          <w:tcPr>
            <w:tcW w:w="1980" w:type="dxa"/>
          </w:tcPr>
          <w:p w:rsidR="00AC4D7A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23. 4. 2019</w:t>
            </w:r>
          </w:p>
        </w:tc>
        <w:tc>
          <w:tcPr>
            <w:tcW w:w="7318" w:type="dxa"/>
          </w:tcPr>
          <w:p w:rsidR="00AC4D7A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Vseslovensko petje s srci – petje ljudskih pesmi pod lipo pred šolo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7. 5. 2019</w:t>
            </w:r>
          </w:p>
        </w:tc>
        <w:tc>
          <w:tcPr>
            <w:tcW w:w="7318" w:type="dxa"/>
          </w:tcPr>
          <w:p w:rsidR="00D17EE0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Ogled CERO 3. – 5. razred</w:t>
            </w:r>
          </w:p>
        </w:tc>
      </w:tr>
      <w:tr w:rsidR="00A1384F" w:rsidRPr="006C3F43" w:rsidTr="00E72ED4">
        <w:tc>
          <w:tcPr>
            <w:tcW w:w="1980" w:type="dxa"/>
          </w:tcPr>
          <w:p w:rsidR="00A1384F" w:rsidRPr="006C3F43" w:rsidRDefault="00A1384F" w:rsidP="006C3F43">
            <w:pPr>
              <w:jc w:val="both"/>
              <w:rPr>
                <w:rFonts w:cstheme="minorHAnsi"/>
              </w:rPr>
            </w:pPr>
            <w:r w:rsidRPr="006C3F43">
              <w:rPr>
                <w:rStyle w:val="normaltextrun"/>
                <w:rFonts w:cstheme="minorHAnsi"/>
              </w:rPr>
              <w:t>9. - 13. 5. 2019</w:t>
            </w:r>
          </w:p>
        </w:tc>
        <w:tc>
          <w:tcPr>
            <w:tcW w:w="7318" w:type="dxa"/>
          </w:tcPr>
          <w:p w:rsidR="00A1384F" w:rsidRPr="006C3F43" w:rsidRDefault="00A1384F" w:rsidP="006C3F4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Zbiralna akcija papirja skupaj z vrtcem Zvezdica. Zbrali smo 660 kg papirja. Koordinatorka akcije Janja Prinčič</w:t>
            </w:r>
            <w:r w:rsidR="008947E8" w:rsidRPr="006C3F43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B7EFD" w:rsidRPr="006C3F43" w:rsidTr="00E72ED4">
        <w:tc>
          <w:tcPr>
            <w:tcW w:w="1980" w:type="dxa"/>
          </w:tcPr>
          <w:p w:rsidR="00DB7EFD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12. 5. 2019</w:t>
            </w:r>
          </w:p>
        </w:tc>
        <w:tc>
          <w:tcPr>
            <w:tcW w:w="7318" w:type="dxa"/>
          </w:tcPr>
          <w:p w:rsidR="00DB7EFD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Nastop presenečenja na konvenciji Zveze Lions klubov Slovenije v hotelu Perla v Novi Gorici; </w:t>
            </w:r>
            <w:r w:rsidR="009059D3" w:rsidRPr="006C3F43">
              <w:rPr>
                <w:rFonts w:cstheme="minorHAnsi"/>
              </w:rPr>
              <w:t xml:space="preserve">nastopil </w:t>
            </w:r>
            <w:r w:rsidRPr="006C3F43">
              <w:rPr>
                <w:rFonts w:cstheme="minorHAnsi"/>
              </w:rPr>
              <w:t>OPZ</w:t>
            </w:r>
          </w:p>
        </w:tc>
      </w:tr>
      <w:tr w:rsidR="009059D3" w:rsidRPr="006C3F43" w:rsidTr="00E72ED4">
        <w:tc>
          <w:tcPr>
            <w:tcW w:w="1980" w:type="dxa"/>
          </w:tcPr>
          <w:p w:rsidR="009059D3" w:rsidRPr="006C3F43" w:rsidRDefault="009059D3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15. 5. 2019</w:t>
            </w:r>
          </w:p>
        </w:tc>
        <w:tc>
          <w:tcPr>
            <w:tcW w:w="7318" w:type="dxa"/>
          </w:tcPr>
          <w:p w:rsidR="009059D3" w:rsidRPr="006C3F43" w:rsidRDefault="009059D3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Tek podnebne solidarnosti </w:t>
            </w:r>
          </w:p>
        </w:tc>
      </w:tr>
      <w:tr w:rsidR="00AC4D7A" w:rsidRPr="006C3F43" w:rsidTr="00E72ED4">
        <w:tc>
          <w:tcPr>
            <w:tcW w:w="1980" w:type="dxa"/>
          </w:tcPr>
          <w:p w:rsidR="00AC4D7A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lastRenderedPageBreak/>
              <w:t>31. 5. 2019</w:t>
            </w:r>
          </w:p>
        </w:tc>
        <w:tc>
          <w:tcPr>
            <w:tcW w:w="7318" w:type="dxa"/>
          </w:tcPr>
          <w:p w:rsidR="00AC4D7A" w:rsidRPr="006C3F43" w:rsidRDefault="00AC4D7A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Zaključek akcije za čiste zobe, zmagovalni razred 2. in 5. Vog</w:t>
            </w:r>
          </w:p>
        </w:tc>
      </w:tr>
      <w:tr w:rsidR="00AC4D7A" w:rsidRPr="006C3F43" w:rsidTr="00E72ED4">
        <w:tc>
          <w:tcPr>
            <w:tcW w:w="1980" w:type="dxa"/>
          </w:tcPr>
          <w:p w:rsidR="00AC4D7A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10. 6. 2018</w:t>
            </w:r>
          </w:p>
        </w:tc>
        <w:tc>
          <w:tcPr>
            <w:tcW w:w="7318" w:type="dxa"/>
          </w:tcPr>
          <w:p w:rsidR="00AC4D7A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Predstava Kekec v Bukovici za OŠ Renče in Šempeter s podružnicami; v programu so sodelovali učenci POŠ Vogrsko člani OPZ Vogrsko</w:t>
            </w:r>
          </w:p>
        </w:tc>
      </w:tr>
      <w:tr w:rsidR="00DB7EFD" w:rsidRPr="006C3F43" w:rsidTr="00E72ED4">
        <w:tc>
          <w:tcPr>
            <w:tcW w:w="1980" w:type="dxa"/>
          </w:tcPr>
          <w:p w:rsidR="00DB7EFD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11. 6. 2019</w:t>
            </w:r>
          </w:p>
        </w:tc>
        <w:tc>
          <w:tcPr>
            <w:tcW w:w="7318" w:type="dxa"/>
          </w:tcPr>
          <w:p w:rsidR="00DB7EFD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Kolesarski izpit</w:t>
            </w:r>
          </w:p>
        </w:tc>
      </w:tr>
      <w:tr w:rsidR="00DB7EFD" w:rsidRPr="006C3F43" w:rsidTr="00E72ED4">
        <w:tc>
          <w:tcPr>
            <w:tcW w:w="1980" w:type="dxa"/>
          </w:tcPr>
          <w:p w:rsidR="00DB7EFD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12. 6. 2019</w:t>
            </w:r>
          </w:p>
        </w:tc>
        <w:tc>
          <w:tcPr>
            <w:tcW w:w="7318" w:type="dxa"/>
          </w:tcPr>
          <w:p w:rsidR="00DB7EFD" w:rsidRPr="006C3F43" w:rsidRDefault="009059D3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OVE in URE dan - u</w:t>
            </w:r>
            <w:r w:rsidR="00DB7EFD" w:rsidRPr="006C3F43">
              <w:rPr>
                <w:rFonts w:cstheme="minorHAnsi"/>
              </w:rPr>
              <w:t>čenci 1. in 2. razreda so se udeležili iger, delavnic in animacij na temo trajnostna energija pred Mestno občino v Novi Gorici.</w:t>
            </w:r>
          </w:p>
        </w:tc>
      </w:tr>
      <w:tr w:rsidR="00DB7EFD" w:rsidRPr="006C3F43" w:rsidTr="00F25139">
        <w:tc>
          <w:tcPr>
            <w:tcW w:w="1980" w:type="dxa"/>
          </w:tcPr>
          <w:p w:rsidR="00DB7EFD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13. 6. 2019</w:t>
            </w:r>
          </w:p>
        </w:tc>
        <w:tc>
          <w:tcPr>
            <w:tcW w:w="7318" w:type="dxa"/>
          </w:tcPr>
          <w:p w:rsidR="00DB7EFD" w:rsidRPr="006C3F43" w:rsidRDefault="00E019B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</w:t>
            </w:r>
            <w:r w:rsidR="00DB7EFD" w:rsidRPr="006C3F43">
              <w:rPr>
                <w:rFonts w:cstheme="minorHAnsi"/>
              </w:rPr>
              <w:t xml:space="preserve">rireditev ob zaključku bralne značke; bralno značko je osvojilo </w:t>
            </w:r>
            <w:r w:rsidR="009059D3" w:rsidRPr="006C3F43">
              <w:rPr>
                <w:rFonts w:cstheme="minorHAnsi"/>
              </w:rPr>
              <w:t>40 učencev.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</w:t>
            </w:r>
            <w:r w:rsidR="00AC4D7A" w:rsidRPr="006C3F43">
              <w:rPr>
                <w:rFonts w:cstheme="minorHAnsi"/>
              </w:rPr>
              <w:t>4</w:t>
            </w:r>
            <w:r w:rsidRPr="006C3F43">
              <w:rPr>
                <w:rFonts w:cstheme="minorHAnsi"/>
              </w:rPr>
              <w:t>. 6. 201</w:t>
            </w:r>
            <w:r w:rsidR="00DB7EFD" w:rsidRPr="006C3F43">
              <w:rPr>
                <w:rFonts w:cstheme="minorHAnsi"/>
              </w:rPr>
              <w:t>9</w:t>
            </w:r>
          </w:p>
        </w:tc>
        <w:tc>
          <w:tcPr>
            <w:tcW w:w="7318" w:type="dxa"/>
          </w:tcPr>
          <w:p w:rsidR="00D17EE0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Male olimpijske igre Nove Gorice - </w:t>
            </w:r>
            <w:r w:rsidR="00D17EE0" w:rsidRPr="006C3F43">
              <w:rPr>
                <w:rFonts w:cstheme="minorHAnsi"/>
              </w:rPr>
              <w:t xml:space="preserve">Sončkov dan 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16. 6. 2019</w:t>
            </w:r>
          </w:p>
        </w:tc>
        <w:tc>
          <w:tcPr>
            <w:tcW w:w="7318" w:type="dxa"/>
          </w:tcPr>
          <w:p w:rsidR="00D17EE0" w:rsidRPr="006C3F43" w:rsidRDefault="00E019B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N</w:t>
            </w:r>
            <w:r w:rsidR="00DB7EFD" w:rsidRPr="006C3F43">
              <w:rPr>
                <w:rFonts w:cstheme="minorHAnsi"/>
              </w:rPr>
              <w:t>astop na krajevnem prazniku Vogrsko – OPZ s Pihalnim orkestrom, Šolskim orkestrom in Rudijem Bučarjem</w:t>
            </w:r>
            <w:r w:rsidR="009059D3" w:rsidRPr="006C3F43">
              <w:rPr>
                <w:rFonts w:cstheme="minorHAnsi"/>
              </w:rPr>
              <w:t>.</w:t>
            </w:r>
          </w:p>
          <w:p w:rsidR="00DB7EFD" w:rsidRPr="006C3F43" w:rsidRDefault="00DB7EFD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 xml:space="preserve">Zaključno srečanje s starši 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</w:t>
            </w:r>
            <w:r w:rsidR="006E0FFE" w:rsidRPr="006C3F43">
              <w:rPr>
                <w:rFonts w:cstheme="minorHAnsi"/>
              </w:rPr>
              <w:t>0</w:t>
            </w:r>
            <w:r w:rsidRPr="006C3F43">
              <w:rPr>
                <w:rFonts w:cstheme="minorHAnsi"/>
              </w:rPr>
              <w:t>. 6. 201</w:t>
            </w:r>
            <w:r w:rsidR="006E0FFE" w:rsidRPr="006C3F43">
              <w:rPr>
                <w:rFonts w:cstheme="minorHAnsi"/>
              </w:rPr>
              <w:t>9</w:t>
            </w:r>
          </w:p>
        </w:tc>
        <w:tc>
          <w:tcPr>
            <w:tcW w:w="7318" w:type="dxa"/>
          </w:tcPr>
          <w:p w:rsidR="00D17EE0" w:rsidRPr="006C3F43" w:rsidRDefault="009059D3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Srečanje z ravnateljem ob zaključku šolskega leta. Program pripravili učenci šole in otroci iz vrtca, vodja prireditve Janja Prinčič.</w:t>
            </w:r>
          </w:p>
        </w:tc>
      </w:tr>
      <w:tr w:rsidR="009059D3" w:rsidRPr="006C3F43" w:rsidTr="00E72ED4">
        <w:tc>
          <w:tcPr>
            <w:tcW w:w="1980" w:type="dxa"/>
          </w:tcPr>
          <w:p w:rsidR="009059D3" w:rsidRPr="006C3F43" w:rsidRDefault="009059D3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21. 6. 2019</w:t>
            </w:r>
          </w:p>
        </w:tc>
        <w:tc>
          <w:tcPr>
            <w:tcW w:w="7318" w:type="dxa"/>
          </w:tcPr>
          <w:p w:rsidR="009059D3" w:rsidRPr="006C3F43" w:rsidRDefault="009059D3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Obisk učencev iz OŠ Kozara in druženje s petošolci.</w:t>
            </w:r>
          </w:p>
        </w:tc>
      </w:tr>
      <w:tr w:rsidR="00D17EE0" w:rsidRPr="006C3F43" w:rsidTr="00E72ED4">
        <w:tc>
          <w:tcPr>
            <w:tcW w:w="1980" w:type="dxa"/>
          </w:tcPr>
          <w:p w:rsidR="00D17EE0" w:rsidRPr="006C3F43" w:rsidRDefault="00D17EE0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2</w:t>
            </w:r>
            <w:r w:rsidR="006E0FFE" w:rsidRPr="006C3F43">
              <w:rPr>
                <w:rFonts w:cstheme="minorHAnsi"/>
              </w:rPr>
              <w:t>4</w:t>
            </w:r>
            <w:r w:rsidRPr="006C3F43">
              <w:rPr>
                <w:rFonts w:cstheme="minorHAnsi"/>
              </w:rPr>
              <w:t>. 6. 201</w:t>
            </w:r>
            <w:r w:rsidR="006E0FFE" w:rsidRPr="006C3F43">
              <w:rPr>
                <w:rFonts w:cstheme="minorHAnsi"/>
              </w:rPr>
              <w:t>9</w:t>
            </w:r>
            <w:r w:rsidRPr="006C3F43">
              <w:rPr>
                <w:rFonts w:cstheme="minorHAnsi"/>
              </w:rPr>
              <w:t xml:space="preserve"> </w:t>
            </w:r>
          </w:p>
        </w:tc>
        <w:tc>
          <w:tcPr>
            <w:tcW w:w="7318" w:type="dxa"/>
          </w:tcPr>
          <w:p w:rsidR="00D17EE0" w:rsidRPr="006C3F43" w:rsidRDefault="00E019B2" w:rsidP="006C3F43">
            <w:pPr>
              <w:jc w:val="both"/>
              <w:rPr>
                <w:rFonts w:cstheme="minorHAnsi"/>
              </w:rPr>
            </w:pPr>
            <w:r w:rsidRPr="006C3F43">
              <w:rPr>
                <w:rFonts w:cstheme="minorHAnsi"/>
              </w:rPr>
              <w:t>P</w:t>
            </w:r>
            <w:r w:rsidR="00D17EE0" w:rsidRPr="006C3F43">
              <w:rPr>
                <w:rFonts w:cstheme="minorHAnsi"/>
              </w:rPr>
              <w:t>odelitev spričeval, pohval in priznanj ob koncu šolskega leta</w:t>
            </w:r>
            <w:r w:rsidRPr="006C3F43">
              <w:rPr>
                <w:rFonts w:cstheme="minorHAnsi"/>
              </w:rPr>
              <w:t>.</w:t>
            </w:r>
          </w:p>
          <w:p w:rsidR="00E019B2" w:rsidRPr="006C3F43" w:rsidRDefault="00E019B2" w:rsidP="006C3F43">
            <w:pPr>
              <w:jc w:val="both"/>
              <w:rPr>
                <w:rFonts w:cstheme="minorHAnsi"/>
              </w:rPr>
            </w:pPr>
          </w:p>
        </w:tc>
      </w:tr>
    </w:tbl>
    <w:p w:rsidR="00D17EE0" w:rsidRPr="006C3F43" w:rsidRDefault="00D17EE0" w:rsidP="006C3F43">
      <w:pPr>
        <w:pStyle w:val="Odstavekseznama"/>
        <w:spacing w:after="0" w:line="240" w:lineRule="auto"/>
        <w:jc w:val="both"/>
        <w:rPr>
          <w:rFonts w:cstheme="minorHAnsi"/>
        </w:rPr>
      </w:pPr>
    </w:p>
    <w:p w:rsidR="007521C9" w:rsidRPr="006C3F43" w:rsidRDefault="007521C9" w:rsidP="006C3F43">
      <w:pPr>
        <w:spacing w:after="0" w:line="240" w:lineRule="auto"/>
        <w:jc w:val="both"/>
        <w:rPr>
          <w:rFonts w:cstheme="minorHAnsi"/>
          <w:color w:val="FF0000"/>
        </w:rPr>
      </w:pP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 xml:space="preserve">Sodelovanje s starši je potekalo po ustaljenih oblikah. Med letom smo sodelovali tudi s KS Vogrsko, </w:t>
      </w:r>
      <w:r w:rsidR="006E0FFE" w:rsidRPr="006C3F43">
        <w:rPr>
          <w:rFonts w:cstheme="minorHAnsi"/>
        </w:rPr>
        <w:t xml:space="preserve">Godbeniško šolo Vogrsko, Pihalnim orkestrom Vogrsko, Športnim društvom Škulja, </w:t>
      </w:r>
      <w:r w:rsidRPr="006C3F43">
        <w:rPr>
          <w:rFonts w:cstheme="minorHAnsi"/>
        </w:rPr>
        <w:t>Kulturno</w:t>
      </w:r>
      <w:r w:rsidR="009059D3" w:rsidRPr="006C3F43">
        <w:rPr>
          <w:rFonts w:cstheme="minorHAnsi"/>
        </w:rPr>
        <w:t xml:space="preserve"> turističnim društvom Vogrsko,</w:t>
      </w:r>
      <w:r w:rsidRPr="006C3F43">
        <w:rPr>
          <w:rFonts w:cstheme="minorHAnsi"/>
        </w:rPr>
        <w:t xml:space="preserve"> Občino Renče-Vogrsko</w:t>
      </w:r>
      <w:r w:rsidR="009059D3" w:rsidRPr="006C3F43">
        <w:rPr>
          <w:rFonts w:cstheme="minorHAnsi"/>
        </w:rPr>
        <w:t>, društvo ekstremnih športov, Komunala, OŠ Kozara, Društvo</w:t>
      </w:r>
      <w:r w:rsidR="00AF1112" w:rsidRPr="006C3F43">
        <w:rPr>
          <w:rFonts w:cstheme="minorHAnsi"/>
        </w:rPr>
        <w:t>m</w:t>
      </w:r>
      <w:r w:rsidR="009059D3" w:rsidRPr="006C3F43">
        <w:rPr>
          <w:rFonts w:cstheme="minorHAnsi"/>
        </w:rPr>
        <w:t xml:space="preserve"> Veteran Nova</w:t>
      </w:r>
      <w:r w:rsidR="00AF1112" w:rsidRPr="006C3F43">
        <w:rPr>
          <w:rFonts w:cstheme="minorHAnsi"/>
        </w:rPr>
        <w:t xml:space="preserve"> Gorica, Vojašnico</w:t>
      </w:r>
      <w:r w:rsidR="009059D3" w:rsidRPr="006C3F43">
        <w:rPr>
          <w:rFonts w:cstheme="minorHAnsi"/>
        </w:rPr>
        <w:t xml:space="preserve"> Ajševica, ŠD Sonček, Golea, Nogometn</w:t>
      </w:r>
      <w:r w:rsidR="00AF1112" w:rsidRPr="006C3F43">
        <w:rPr>
          <w:rFonts w:cstheme="minorHAnsi"/>
        </w:rPr>
        <w:t>im</w:t>
      </w:r>
      <w:r w:rsidR="009059D3" w:rsidRPr="006C3F43">
        <w:rPr>
          <w:rFonts w:cstheme="minorHAnsi"/>
        </w:rPr>
        <w:t xml:space="preserve"> društvo</w:t>
      </w:r>
      <w:r w:rsidR="00AF1112" w:rsidRPr="006C3F43">
        <w:rPr>
          <w:rFonts w:cstheme="minorHAnsi"/>
        </w:rPr>
        <w:t>m</w:t>
      </w:r>
      <w:r w:rsidR="009059D3" w:rsidRPr="006C3F43">
        <w:rPr>
          <w:rFonts w:cstheme="minorHAnsi"/>
        </w:rPr>
        <w:t xml:space="preserve"> Renče, Kotalkarski</w:t>
      </w:r>
      <w:r w:rsidR="00AF1112" w:rsidRPr="006C3F43">
        <w:rPr>
          <w:rFonts w:cstheme="minorHAnsi"/>
        </w:rPr>
        <w:t>m</w:t>
      </w:r>
      <w:r w:rsidR="009059D3" w:rsidRPr="006C3F43">
        <w:rPr>
          <w:rFonts w:cstheme="minorHAnsi"/>
        </w:rPr>
        <w:t xml:space="preserve"> klub</w:t>
      </w:r>
      <w:r w:rsidR="00AF1112" w:rsidRPr="006C3F43">
        <w:rPr>
          <w:rFonts w:cstheme="minorHAnsi"/>
        </w:rPr>
        <w:t>om</w:t>
      </w:r>
      <w:r w:rsidR="009059D3" w:rsidRPr="006C3F43">
        <w:rPr>
          <w:rFonts w:cstheme="minorHAnsi"/>
        </w:rPr>
        <w:t xml:space="preserve"> Renče, </w:t>
      </w:r>
      <w:r w:rsidR="00AF1112" w:rsidRPr="006C3F43">
        <w:rPr>
          <w:rFonts w:cstheme="minorHAnsi"/>
        </w:rPr>
        <w:t>Gasilskim</w:t>
      </w:r>
      <w:r w:rsidR="009059D3" w:rsidRPr="006C3F43">
        <w:rPr>
          <w:rFonts w:cstheme="minorHAnsi"/>
        </w:rPr>
        <w:t xml:space="preserve"> društvo</w:t>
      </w:r>
      <w:r w:rsidR="00AF1112" w:rsidRPr="006C3F43">
        <w:rPr>
          <w:rFonts w:cstheme="minorHAnsi"/>
        </w:rPr>
        <w:t>m</w:t>
      </w:r>
      <w:r w:rsidR="009059D3" w:rsidRPr="006C3F43">
        <w:rPr>
          <w:rFonts w:cstheme="minorHAnsi"/>
        </w:rPr>
        <w:t xml:space="preserve"> Renče, Odbojkarski</w:t>
      </w:r>
      <w:r w:rsidR="00AF1112" w:rsidRPr="006C3F43">
        <w:rPr>
          <w:rFonts w:cstheme="minorHAnsi"/>
        </w:rPr>
        <w:t>m</w:t>
      </w:r>
      <w:r w:rsidR="009059D3" w:rsidRPr="006C3F43">
        <w:rPr>
          <w:rFonts w:cstheme="minorHAnsi"/>
        </w:rPr>
        <w:t xml:space="preserve"> klub</w:t>
      </w:r>
      <w:r w:rsidR="00AF1112" w:rsidRPr="006C3F43">
        <w:rPr>
          <w:rFonts w:cstheme="minorHAnsi"/>
        </w:rPr>
        <w:t>om</w:t>
      </w:r>
      <w:r w:rsidR="009059D3" w:rsidRPr="006C3F43">
        <w:rPr>
          <w:rFonts w:cstheme="minorHAnsi"/>
        </w:rPr>
        <w:t xml:space="preserve"> Nova Gorica</w:t>
      </w:r>
      <w:r w:rsidR="00AF1112" w:rsidRPr="006C3F43">
        <w:rPr>
          <w:rFonts w:cstheme="minorHAnsi"/>
        </w:rPr>
        <w:t>, Konjeniškim klubom Ajševica, z delavkami zdravstvene in zobozdravstvene preventive ZD Nova Gorica</w:t>
      </w:r>
      <w:r w:rsidRPr="006C3F43">
        <w:rPr>
          <w:rFonts w:cstheme="minorHAnsi"/>
        </w:rPr>
        <w:t xml:space="preserve">. </w:t>
      </w: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  <w:r w:rsidRPr="006C3F43">
        <w:rPr>
          <w:rFonts w:cstheme="minorHAnsi"/>
        </w:rPr>
        <w:t>Dobro smo bili povezani tudi z vodstvom š</w:t>
      </w:r>
      <w:r w:rsidR="00AF1112" w:rsidRPr="006C3F43">
        <w:rPr>
          <w:rFonts w:cstheme="minorHAnsi"/>
        </w:rPr>
        <w:t xml:space="preserve">ole, strokovnimi delavci šole, šolsko svetovalno službo, </w:t>
      </w:r>
      <w:r w:rsidRPr="006C3F43">
        <w:rPr>
          <w:rFonts w:cstheme="minorHAnsi"/>
        </w:rPr>
        <w:t>vrtcem Zvezdica Vogrsko</w:t>
      </w:r>
      <w:r w:rsidR="00AF1112" w:rsidRPr="006C3F43">
        <w:rPr>
          <w:rFonts w:cstheme="minorHAnsi"/>
        </w:rPr>
        <w:t xml:space="preserve">, podružnično šolo Vrtojba </w:t>
      </w:r>
      <w:r w:rsidRPr="006C3F43">
        <w:rPr>
          <w:rFonts w:cstheme="minorHAnsi"/>
        </w:rPr>
        <w:t xml:space="preserve">in drugimi zaposlenimi na centralni šoli.         </w:t>
      </w: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</w:p>
    <w:p w:rsidR="00D17EE0" w:rsidRPr="006C3F43" w:rsidRDefault="00D17EE0" w:rsidP="006C3F43">
      <w:pPr>
        <w:spacing w:after="0" w:line="240" w:lineRule="auto"/>
        <w:jc w:val="both"/>
        <w:rPr>
          <w:rFonts w:cstheme="minorHAnsi"/>
        </w:rPr>
      </w:pPr>
    </w:p>
    <w:p w:rsidR="00D17EE0" w:rsidRPr="006C3F43" w:rsidRDefault="00D17EE0" w:rsidP="006C3F43">
      <w:pPr>
        <w:pStyle w:val="Glava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6C3F43">
        <w:rPr>
          <w:rFonts w:asciiTheme="minorHAnsi" w:eastAsiaTheme="minorEastAsia" w:hAnsiTheme="minorHAnsi" w:cstheme="minorHAnsi"/>
          <w:sz w:val="22"/>
          <w:szCs w:val="22"/>
        </w:rPr>
        <w:t>Šempeter pri Gorici,</w:t>
      </w:r>
      <w:r w:rsidR="007521C9" w:rsidRPr="006C3F43">
        <w:rPr>
          <w:rFonts w:asciiTheme="minorHAnsi" w:eastAsiaTheme="minorEastAsia" w:hAnsiTheme="minorHAnsi" w:cstheme="minorHAnsi"/>
          <w:sz w:val="22"/>
          <w:szCs w:val="22"/>
        </w:rPr>
        <w:t xml:space="preserve"> 28. junija 2019</w:t>
      </w:r>
      <w:r w:rsidRPr="006C3F43">
        <w:rPr>
          <w:rFonts w:asciiTheme="minorHAnsi" w:eastAsiaTheme="minorEastAsia" w:hAnsiTheme="minorHAnsi" w:cstheme="minorHAnsi"/>
          <w:sz w:val="22"/>
          <w:szCs w:val="22"/>
        </w:rPr>
        <w:tab/>
      </w:r>
      <w:r w:rsidRPr="006C3F43">
        <w:rPr>
          <w:rFonts w:asciiTheme="minorHAnsi" w:eastAsiaTheme="minorEastAsia" w:hAnsiTheme="minorHAnsi" w:cstheme="minorHAnsi"/>
          <w:sz w:val="22"/>
          <w:szCs w:val="22"/>
        </w:rPr>
        <w:tab/>
      </w:r>
    </w:p>
    <w:p w:rsidR="00D17EE0" w:rsidRPr="006C3F43" w:rsidRDefault="00D17EE0" w:rsidP="006C3F43">
      <w:pPr>
        <w:pStyle w:val="Glava"/>
        <w:ind w:left="4956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tbl>
      <w:tblPr>
        <w:tblStyle w:val="Tabelamrea"/>
        <w:tblW w:w="922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4"/>
        <w:gridCol w:w="4401"/>
      </w:tblGrid>
      <w:tr w:rsidR="007521C9" w:rsidRPr="006C3F43" w:rsidTr="006C3F43">
        <w:trPr>
          <w:jc w:val="center"/>
        </w:trPr>
        <w:tc>
          <w:tcPr>
            <w:tcW w:w="4824" w:type="dxa"/>
          </w:tcPr>
          <w:p w:rsidR="007521C9" w:rsidRPr="006C3F43" w:rsidRDefault="007521C9" w:rsidP="006C3F43">
            <w:pPr>
              <w:pStyle w:val="Glava"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>Vodja POŠ Vogrsko:</w:t>
            </w:r>
          </w:p>
          <w:p w:rsidR="007521C9" w:rsidRPr="006C3F43" w:rsidRDefault="007521C9" w:rsidP="006C3F43">
            <w:pPr>
              <w:pStyle w:val="Glava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3F43">
              <w:rPr>
                <w:rFonts w:asciiTheme="minorHAnsi" w:hAnsiTheme="minorHAnsi" w:cstheme="minorHAnsi"/>
                <w:sz w:val="22"/>
                <w:szCs w:val="22"/>
              </w:rPr>
              <w:t>Nadja Pahor Bizjak</w:t>
            </w:r>
          </w:p>
        </w:tc>
        <w:tc>
          <w:tcPr>
            <w:tcW w:w="4401" w:type="dxa"/>
          </w:tcPr>
          <w:p w:rsidR="007521C9" w:rsidRPr="006C3F43" w:rsidRDefault="006C3F43" w:rsidP="006C3F43">
            <w:pPr>
              <w:jc w:val="both"/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                              </w:t>
            </w:r>
            <w:r w:rsidR="007521C9" w:rsidRPr="006C3F43">
              <w:rPr>
                <w:rFonts w:eastAsiaTheme="minorEastAsia" w:cstheme="minorHAnsi"/>
              </w:rPr>
              <w:t>Ravnatelj:</w:t>
            </w:r>
          </w:p>
          <w:p w:rsidR="007521C9" w:rsidRPr="006C3F43" w:rsidRDefault="006C3F43" w:rsidP="006C3F43">
            <w:pPr>
              <w:jc w:val="both"/>
              <w:rPr>
                <w:rFonts w:cstheme="minorHAnsi"/>
              </w:rPr>
            </w:pPr>
            <w:r>
              <w:rPr>
                <w:rFonts w:eastAsiaTheme="minorEastAsia" w:cstheme="minorHAnsi"/>
              </w:rPr>
              <w:t xml:space="preserve">                              </w:t>
            </w:r>
            <w:r w:rsidR="007521C9" w:rsidRPr="006C3F43">
              <w:rPr>
                <w:rFonts w:eastAsiaTheme="minorEastAsia" w:cstheme="minorHAnsi"/>
              </w:rPr>
              <w:t>mag. Primož Hvala Kamenšček</w:t>
            </w:r>
          </w:p>
        </w:tc>
      </w:tr>
    </w:tbl>
    <w:p w:rsidR="007521C9" w:rsidRPr="006C3F43" w:rsidRDefault="007521C9" w:rsidP="006C3F43">
      <w:pPr>
        <w:pStyle w:val="Glava"/>
        <w:jc w:val="both"/>
        <w:rPr>
          <w:rFonts w:asciiTheme="minorHAnsi" w:hAnsiTheme="minorHAnsi" w:cstheme="minorHAnsi"/>
          <w:sz w:val="22"/>
          <w:szCs w:val="22"/>
        </w:rPr>
      </w:pPr>
    </w:p>
    <w:p w:rsidR="007521C9" w:rsidRPr="006C3F43" w:rsidRDefault="007521C9" w:rsidP="006C3F43">
      <w:pPr>
        <w:spacing w:after="0" w:line="240" w:lineRule="auto"/>
        <w:jc w:val="both"/>
        <w:rPr>
          <w:rFonts w:cstheme="minorHAnsi"/>
        </w:rPr>
      </w:pPr>
    </w:p>
    <w:p w:rsidR="005065F1" w:rsidRPr="006C3F43" w:rsidRDefault="005065F1" w:rsidP="006C3F43">
      <w:pPr>
        <w:spacing w:after="0" w:line="240" w:lineRule="auto"/>
        <w:jc w:val="both"/>
        <w:rPr>
          <w:rFonts w:cstheme="minorHAnsi"/>
          <w:b/>
        </w:rPr>
      </w:pPr>
    </w:p>
    <w:sectPr w:rsidR="005065F1" w:rsidRPr="006C3F43" w:rsidSect="00661F0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D137E"/>
    <w:multiLevelType w:val="hybridMultilevel"/>
    <w:tmpl w:val="D65C2A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632B"/>
    <w:multiLevelType w:val="hybridMultilevel"/>
    <w:tmpl w:val="3468DD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F728B"/>
    <w:multiLevelType w:val="hybridMultilevel"/>
    <w:tmpl w:val="3B8AA2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F36FE"/>
    <w:multiLevelType w:val="hybridMultilevel"/>
    <w:tmpl w:val="C8AACDC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763F9B"/>
    <w:multiLevelType w:val="hybridMultilevel"/>
    <w:tmpl w:val="9E5EEC78"/>
    <w:lvl w:ilvl="0" w:tplc="52A617A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66574"/>
    <w:multiLevelType w:val="hybridMultilevel"/>
    <w:tmpl w:val="9496C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47D5"/>
    <w:multiLevelType w:val="hybridMultilevel"/>
    <w:tmpl w:val="026ADAE8"/>
    <w:lvl w:ilvl="0" w:tplc="52A617A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A0B2F"/>
    <w:multiLevelType w:val="hybridMultilevel"/>
    <w:tmpl w:val="5C48C3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625A1"/>
    <w:multiLevelType w:val="hybridMultilevel"/>
    <w:tmpl w:val="316EB8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B6154"/>
    <w:multiLevelType w:val="hybridMultilevel"/>
    <w:tmpl w:val="500400F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750F1E"/>
    <w:multiLevelType w:val="hybridMultilevel"/>
    <w:tmpl w:val="539CD7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E58E1"/>
    <w:multiLevelType w:val="hybridMultilevel"/>
    <w:tmpl w:val="1958CE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6407C"/>
    <w:multiLevelType w:val="hybridMultilevel"/>
    <w:tmpl w:val="DD78E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A3522"/>
    <w:multiLevelType w:val="hybridMultilevel"/>
    <w:tmpl w:val="646E68B4"/>
    <w:lvl w:ilvl="0" w:tplc="52A617A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7B3F29"/>
    <w:multiLevelType w:val="hybridMultilevel"/>
    <w:tmpl w:val="A2C86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22030"/>
    <w:multiLevelType w:val="hybridMultilevel"/>
    <w:tmpl w:val="AFAE4B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57180"/>
    <w:multiLevelType w:val="hybridMultilevel"/>
    <w:tmpl w:val="22324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92D3C"/>
    <w:multiLevelType w:val="hybridMultilevel"/>
    <w:tmpl w:val="C8D88E0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9C3D0E"/>
    <w:multiLevelType w:val="hybridMultilevel"/>
    <w:tmpl w:val="BE1E36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2286"/>
    <w:multiLevelType w:val="hybridMultilevel"/>
    <w:tmpl w:val="5246D0F8"/>
    <w:lvl w:ilvl="0" w:tplc="52A617AE">
      <w:start w:val="3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4"/>
  </w:num>
  <w:num w:numId="9">
    <w:abstractNumId w:val="17"/>
  </w:num>
  <w:num w:numId="10">
    <w:abstractNumId w:val="2"/>
  </w:num>
  <w:num w:numId="11">
    <w:abstractNumId w:val="10"/>
  </w:num>
  <w:num w:numId="12">
    <w:abstractNumId w:val="16"/>
  </w:num>
  <w:num w:numId="13">
    <w:abstractNumId w:val="3"/>
  </w:num>
  <w:num w:numId="14">
    <w:abstractNumId w:val="11"/>
  </w:num>
  <w:num w:numId="15">
    <w:abstractNumId w:val="5"/>
  </w:num>
  <w:num w:numId="16">
    <w:abstractNumId w:val="15"/>
  </w:num>
  <w:num w:numId="17">
    <w:abstractNumId w:val="0"/>
  </w:num>
  <w:num w:numId="18">
    <w:abstractNumId w:val="8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261"/>
    <w:rsid w:val="000D1D9C"/>
    <w:rsid w:val="0015412D"/>
    <w:rsid w:val="001C10AE"/>
    <w:rsid w:val="001F553C"/>
    <w:rsid w:val="00222646"/>
    <w:rsid w:val="00273D94"/>
    <w:rsid w:val="002A789B"/>
    <w:rsid w:val="002E6D7D"/>
    <w:rsid w:val="00346BEF"/>
    <w:rsid w:val="003967F5"/>
    <w:rsid w:val="003E3261"/>
    <w:rsid w:val="00481A25"/>
    <w:rsid w:val="004F5E6E"/>
    <w:rsid w:val="005065F1"/>
    <w:rsid w:val="00565DF1"/>
    <w:rsid w:val="00661F07"/>
    <w:rsid w:val="006C3F43"/>
    <w:rsid w:val="006E0FFE"/>
    <w:rsid w:val="007521C9"/>
    <w:rsid w:val="00766351"/>
    <w:rsid w:val="0078437F"/>
    <w:rsid w:val="007B1507"/>
    <w:rsid w:val="008947E8"/>
    <w:rsid w:val="008D03A6"/>
    <w:rsid w:val="009059D3"/>
    <w:rsid w:val="009E05BD"/>
    <w:rsid w:val="00A1384F"/>
    <w:rsid w:val="00AC4D7A"/>
    <w:rsid w:val="00AD3F1B"/>
    <w:rsid w:val="00AF1112"/>
    <w:rsid w:val="00B00E05"/>
    <w:rsid w:val="00B61315"/>
    <w:rsid w:val="00C273AA"/>
    <w:rsid w:val="00C61B34"/>
    <w:rsid w:val="00C84AFF"/>
    <w:rsid w:val="00D17EE0"/>
    <w:rsid w:val="00DB7EFD"/>
    <w:rsid w:val="00E019B2"/>
    <w:rsid w:val="00E37C8B"/>
    <w:rsid w:val="00E46878"/>
    <w:rsid w:val="00E72ED4"/>
    <w:rsid w:val="00E955AF"/>
    <w:rsid w:val="00F85BFC"/>
    <w:rsid w:val="00F9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52465-13D7-4DAD-A003-65DDC3F1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1112"/>
  </w:style>
  <w:style w:type="paragraph" w:styleId="Naslov4">
    <w:name w:val="heading 4"/>
    <w:basedOn w:val="Navaden"/>
    <w:next w:val="Navaden"/>
    <w:link w:val="Naslov4Znak"/>
    <w:qFormat/>
    <w:rsid w:val="00D17EE0"/>
    <w:pPr>
      <w:keepNext/>
      <w:spacing w:before="240" w:after="60" w:line="240" w:lineRule="auto"/>
      <w:outlineLvl w:val="3"/>
    </w:pPr>
    <w:rPr>
      <w:rFonts w:ascii="Times New Roman" w:eastAsia="Simsun (Founder Extended)" w:hAnsi="Times New Roman" w:cs="Times New Roman"/>
      <w:b/>
      <w:bCs/>
      <w:sz w:val="28"/>
      <w:szCs w:val="28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E3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E326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rsid w:val="00D17EE0"/>
    <w:rPr>
      <w:rFonts w:ascii="Times New Roman" w:eastAsia="Simsun (Founder Extended)" w:hAnsi="Times New Roman" w:cs="Times New Roman"/>
      <w:b/>
      <w:bCs/>
      <w:sz w:val="28"/>
      <w:szCs w:val="28"/>
      <w:lang w:eastAsia="zh-CN"/>
    </w:rPr>
  </w:style>
  <w:style w:type="paragraph" w:styleId="Glava">
    <w:name w:val="header"/>
    <w:basedOn w:val="Navaden"/>
    <w:link w:val="GlavaZnak"/>
    <w:rsid w:val="00D17EE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D17EE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27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B0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rmaltextrun">
    <w:name w:val="normaltextrun"/>
    <w:basedOn w:val="Privzetapisavaodstavka"/>
    <w:rsid w:val="00B00E05"/>
  </w:style>
  <w:style w:type="character" w:customStyle="1" w:styleId="eop">
    <w:name w:val="eop"/>
    <w:basedOn w:val="Privzetapisavaodstavka"/>
    <w:rsid w:val="00B00E05"/>
  </w:style>
  <w:style w:type="character" w:customStyle="1" w:styleId="spellingerror">
    <w:name w:val="spellingerror"/>
    <w:basedOn w:val="Privzetapisavaodstavka"/>
    <w:rsid w:val="003967F5"/>
  </w:style>
  <w:style w:type="character" w:styleId="Hiperpovezava">
    <w:name w:val="Hyperlink"/>
    <w:rsid w:val="00661F0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1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1D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os-iroba.si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B116B667E0746A4A99769A4984954" ma:contentTypeVersion="10" ma:contentTypeDescription="Create a new document." ma:contentTypeScope="" ma:versionID="bf81dc491c62b8792341605527bfa7b1">
  <xsd:schema xmlns:xsd="http://www.w3.org/2001/XMLSchema" xmlns:xs="http://www.w3.org/2001/XMLSchema" xmlns:p="http://schemas.microsoft.com/office/2006/metadata/properties" xmlns:ns2="ea83f3a4-e08b-465f-9bde-ae831c0fbc67" xmlns:ns3="ce22d482-3f54-496a-9076-4b6e06cef691" targetNamespace="http://schemas.microsoft.com/office/2006/metadata/properties" ma:root="true" ma:fieldsID="df3156a17a5e25f75534d3fef7cccfd8" ns2:_="" ns3:_="">
    <xsd:import namespace="ea83f3a4-e08b-465f-9bde-ae831c0fbc67"/>
    <xsd:import namespace="ce22d482-3f54-496a-9076-4b6e06cef6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f3a4-e08b-465f-9bde-ae831c0fbc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2d482-3f54-496a-9076-4b6e06cef6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80BEB7D-F018-421E-B650-23A416D9749F}">
  <ds:schemaRefs>
    <ds:schemaRef ds:uri="http://schemas.openxmlformats.org/package/2006/metadata/core-properties"/>
    <ds:schemaRef ds:uri="http://purl.org/dc/terms/"/>
    <ds:schemaRef ds:uri="http://purl.org/dc/dcmitype/"/>
    <ds:schemaRef ds:uri="ea83f3a4-e08b-465f-9bde-ae831c0fbc67"/>
    <ds:schemaRef ds:uri="http://purl.org/dc/elements/1.1/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FF0530-2132-4964-9121-0D9E98E05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FD294E-D960-48BD-B4B4-97C6EAFCD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f3a4-e08b-465f-9bde-ae831c0fbc67"/>
    <ds:schemaRef ds:uri="ce22d482-3f54-496a-9076-4b6e06cef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BF555-0EEB-4A1A-A7EA-448C3A35F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1916</Words>
  <Characters>10924</Characters>
  <Application>Microsoft Office Word</Application>
  <DocSecurity>4</DocSecurity>
  <Lines>91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Beti Čufer</cp:lastModifiedBy>
  <cp:revision>2</cp:revision>
  <cp:lastPrinted>2019-06-26T07:29:00Z</cp:lastPrinted>
  <dcterms:created xsi:type="dcterms:W3CDTF">2019-10-08T07:27:00Z</dcterms:created>
  <dcterms:modified xsi:type="dcterms:W3CDTF">2019-10-08T07:27:00Z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0x0101006E0B116B667E0746A4A99769A4984954</vt:lpwstr>
  </property>
</Properties>
</file>