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1B5AA" w14:textId="77777777" w:rsidR="00A83A05" w:rsidRPr="00A83A05" w:rsidRDefault="00A83A05" w:rsidP="00A83A05">
      <w:pPr>
        <w:spacing w:after="0" w:line="240" w:lineRule="auto"/>
        <w:jc w:val="both"/>
        <w:rPr>
          <w:rFonts w:ascii="Arial" w:eastAsia="Times New Roman" w:hAnsi="Arial" w:cs="Arial"/>
          <w:b/>
          <w:sz w:val="20"/>
          <w:szCs w:val="20"/>
          <w:lang w:eastAsia="sl-SI"/>
        </w:rPr>
      </w:pPr>
      <w:r w:rsidRPr="00A83A05">
        <w:rPr>
          <w:rFonts w:ascii="Arial" w:eastAsia="Times New Roman" w:hAnsi="Arial" w:cs="Arial"/>
          <w:b/>
          <w:sz w:val="20"/>
          <w:szCs w:val="20"/>
          <w:lang w:eastAsia="sl-SI"/>
        </w:rPr>
        <w:t>OBČINA RENČE-VOGRSKO</w:t>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t xml:space="preserve">     PREDLOG                </w:t>
      </w:r>
    </w:p>
    <w:p w14:paraId="7B032707" w14:textId="77777777" w:rsidR="00A83A05" w:rsidRPr="00A83A05" w:rsidRDefault="00A83A05" w:rsidP="00A83A05">
      <w:pPr>
        <w:spacing w:after="0" w:line="240" w:lineRule="auto"/>
        <w:jc w:val="both"/>
        <w:rPr>
          <w:rFonts w:ascii="Arial" w:eastAsia="Times New Roman" w:hAnsi="Arial" w:cs="Arial"/>
          <w:b/>
          <w:color w:val="000000"/>
          <w:sz w:val="20"/>
          <w:szCs w:val="20"/>
          <w:lang w:eastAsia="sl-SI"/>
        </w:rPr>
      </w:pPr>
      <w:r w:rsidRPr="00A83A05">
        <w:rPr>
          <w:rFonts w:ascii="Arial" w:eastAsia="Times New Roman" w:hAnsi="Arial" w:cs="Arial"/>
          <w:b/>
          <w:sz w:val="20"/>
          <w:szCs w:val="20"/>
          <w:lang w:eastAsia="sl-SI"/>
        </w:rPr>
        <w:t>OBČINSKI SVET</w:t>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sz w:val="20"/>
          <w:szCs w:val="20"/>
          <w:lang w:eastAsia="sl-SI"/>
        </w:rPr>
        <w:tab/>
      </w:r>
      <w:r w:rsidRPr="00A83A05">
        <w:rPr>
          <w:rFonts w:ascii="Arial" w:eastAsia="Times New Roman" w:hAnsi="Arial" w:cs="Arial"/>
          <w:b/>
          <w:color w:val="00CCFF"/>
          <w:sz w:val="20"/>
          <w:szCs w:val="20"/>
          <w:lang w:eastAsia="sl-SI"/>
        </w:rPr>
        <w:t xml:space="preserve">                                </w:t>
      </w:r>
    </w:p>
    <w:p w14:paraId="42FD2384" w14:textId="77777777" w:rsidR="00A83A05" w:rsidRPr="00A83A05" w:rsidRDefault="00A83A05" w:rsidP="00A83A05">
      <w:pPr>
        <w:spacing w:after="0" w:line="240" w:lineRule="auto"/>
        <w:ind w:left="3540" w:firstLine="708"/>
        <w:jc w:val="both"/>
        <w:rPr>
          <w:rFonts w:ascii="Arial" w:eastAsia="Times New Roman" w:hAnsi="Arial" w:cs="Arial"/>
          <w:color w:val="FF0000"/>
          <w:sz w:val="18"/>
          <w:szCs w:val="18"/>
          <w:lang w:eastAsia="sl-SI"/>
        </w:rPr>
      </w:pPr>
      <w:r w:rsidRPr="00A83A05">
        <w:rPr>
          <w:rFonts w:ascii="Arial" w:eastAsia="Times New Roman" w:hAnsi="Arial" w:cs="Arial"/>
          <w:color w:val="FF0000"/>
          <w:sz w:val="18"/>
          <w:szCs w:val="18"/>
          <w:lang w:eastAsia="sl-SI"/>
        </w:rPr>
        <w:t xml:space="preserve">               </w:t>
      </w:r>
    </w:p>
    <w:p w14:paraId="04484F0E" w14:textId="77777777" w:rsidR="00A83A05" w:rsidRPr="00A83A05" w:rsidRDefault="00A83A05" w:rsidP="00A83A05">
      <w:pPr>
        <w:spacing w:after="0" w:line="240" w:lineRule="auto"/>
        <w:jc w:val="both"/>
        <w:rPr>
          <w:rFonts w:ascii="Arial" w:eastAsia="Times New Roman" w:hAnsi="Arial" w:cs="Arial"/>
          <w:lang w:eastAsia="sl-SI"/>
        </w:rPr>
      </w:pPr>
    </w:p>
    <w:p w14:paraId="09E1B98F" w14:textId="02A16180" w:rsidR="00A83A05" w:rsidRPr="00A83A05" w:rsidRDefault="00FE05F6" w:rsidP="00A83A05">
      <w:pPr>
        <w:spacing w:after="0" w:line="240" w:lineRule="auto"/>
        <w:rPr>
          <w:rFonts w:ascii="Times New Roman" w:eastAsia="Times New Roman" w:hAnsi="Times New Roman" w:cs="Times New Roman"/>
          <w:sz w:val="24"/>
          <w:szCs w:val="24"/>
          <w:lang w:eastAsia="sl-SI"/>
        </w:rPr>
      </w:pPr>
      <w:r>
        <w:rPr>
          <w:rFonts w:ascii="Gotham Rounded Book" w:hAnsi="Gotham Rounded Book"/>
          <w:b/>
          <w:noProof/>
          <w:sz w:val="20"/>
          <w:lang w:eastAsia="sl-SI"/>
        </w:rPr>
        <w:drawing>
          <wp:inline distT="0" distB="0" distL="0" distR="0" wp14:anchorId="04261F94" wp14:editId="45962D76">
            <wp:extent cx="1892320" cy="7473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_Slovenia_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5872" cy="780374"/>
                    </a:xfrm>
                    <a:prstGeom prst="rect">
                      <a:avLst/>
                    </a:prstGeom>
                  </pic:spPr>
                </pic:pic>
              </a:graphicData>
            </a:graphic>
          </wp:inline>
        </w:drawing>
      </w:r>
    </w:p>
    <w:p w14:paraId="33984A4A" w14:textId="77777777" w:rsidR="00A83A05" w:rsidRPr="00A83A05" w:rsidRDefault="00A83A05" w:rsidP="00A83A05">
      <w:pPr>
        <w:spacing w:after="0" w:line="240" w:lineRule="auto"/>
        <w:rPr>
          <w:rFonts w:ascii="Times New Roman" w:eastAsia="Times New Roman" w:hAnsi="Times New Roman" w:cs="Times New Roman"/>
          <w:sz w:val="24"/>
          <w:szCs w:val="24"/>
          <w:lang w:eastAsia="sl-SI"/>
        </w:rPr>
      </w:pPr>
    </w:p>
    <w:p w14:paraId="7466BA38" w14:textId="77777777" w:rsidR="00A83A05" w:rsidRPr="00A83A05" w:rsidRDefault="00A83A05" w:rsidP="00A83A05">
      <w:pPr>
        <w:spacing w:after="0" w:line="240" w:lineRule="auto"/>
        <w:rPr>
          <w:rFonts w:ascii="Times New Roman" w:eastAsia="Times New Roman" w:hAnsi="Times New Roman" w:cs="Times New Roman"/>
          <w:sz w:val="24"/>
          <w:szCs w:val="24"/>
          <w:lang w:eastAsia="sl-SI"/>
        </w:rPr>
      </w:pPr>
    </w:p>
    <w:p w14:paraId="2402DF2C" w14:textId="77777777" w:rsidR="00A83A05" w:rsidRPr="00A83A05" w:rsidRDefault="00A83A05" w:rsidP="00A83A05">
      <w:pPr>
        <w:spacing w:after="0" w:line="240" w:lineRule="auto"/>
        <w:rPr>
          <w:rFonts w:ascii="Times New Roman" w:eastAsia="Times New Roman" w:hAnsi="Times New Roman" w:cs="Times New Roman"/>
          <w:sz w:val="24"/>
          <w:szCs w:val="24"/>
          <w:lang w:eastAsia="sl-SI"/>
        </w:rPr>
      </w:pPr>
    </w:p>
    <w:p w14:paraId="1026FA2F" w14:textId="77777777" w:rsidR="00FE05F6" w:rsidRPr="00404EEF" w:rsidRDefault="00FE05F6" w:rsidP="00FE05F6">
      <w:pPr>
        <w:pStyle w:val="Brezrazmikov"/>
        <w:rPr>
          <w:rFonts w:ascii="Arial" w:hAnsi="Arial" w:cs="Arial"/>
        </w:rPr>
      </w:pPr>
    </w:p>
    <w:p w14:paraId="4258A66E" w14:textId="77777777" w:rsidR="00FE05F6" w:rsidRPr="00404EEF" w:rsidRDefault="00FE05F6" w:rsidP="00FE05F6">
      <w:pPr>
        <w:jc w:val="center"/>
        <w:rPr>
          <w:rFonts w:ascii="Arial" w:hAnsi="Arial" w:cs="Arial"/>
          <w:b/>
          <w:color w:val="78A22F"/>
          <w:lang w:val="sv-SE"/>
        </w:rPr>
      </w:pPr>
      <w:r w:rsidRPr="00404EEF">
        <w:rPr>
          <w:rFonts w:ascii="Arial" w:hAnsi="Arial" w:cs="Arial"/>
          <w:b/>
          <w:color w:val="78A22F"/>
          <w:lang w:val="sv-SE"/>
        </w:rPr>
        <w:t>Zelena shema slovenskega turizma - informacija o O IZVEDENIH AKTIVNOSTIH za pridobitev znaka SLOVENIA GREEN DESTINATION.</w:t>
      </w:r>
    </w:p>
    <w:p w14:paraId="5DF59D21" w14:textId="77777777" w:rsidR="00FE05F6" w:rsidRPr="00404EEF" w:rsidRDefault="00FE05F6" w:rsidP="00FE05F6">
      <w:pPr>
        <w:pStyle w:val="Brezrazmikov"/>
        <w:jc w:val="center"/>
        <w:rPr>
          <w:rFonts w:ascii="Arial" w:hAnsi="Arial" w:cs="Arial"/>
          <w:b/>
        </w:rPr>
      </w:pPr>
    </w:p>
    <w:p w14:paraId="3299ECA8" w14:textId="77777777" w:rsidR="00FE05F6" w:rsidRPr="00404EEF" w:rsidRDefault="00FE05F6" w:rsidP="00FE05F6">
      <w:pPr>
        <w:pStyle w:val="Brezrazmikov"/>
        <w:jc w:val="center"/>
        <w:rPr>
          <w:rFonts w:ascii="Arial" w:hAnsi="Arial" w:cs="Arial"/>
          <w:b/>
        </w:rPr>
      </w:pPr>
    </w:p>
    <w:p w14:paraId="5618B190" w14:textId="77777777" w:rsidR="00FE05F6" w:rsidRPr="00404EEF" w:rsidRDefault="00FE05F6" w:rsidP="00FE05F6">
      <w:pPr>
        <w:shd w:val="clear" w:color="auto" w:fill="FFFFFF"/>
        <w:spacing w:line="240" w:lineRule="auto"/>
        <w:ind w:right="465"/>
        <w:jc w:val="both"/>
        <w:textAlignment w:val="center"/>
        <w:rPr>
          <w:rFonts w:ascii="Arial" w:hAnsi="Arial" w:cs="Arial"/>
        </w:rPr>
      </w:pPr>
      <w:r w:rsidRPr="00404EEF">
        <w:rPr>
          <w:rFonts w:ascii="Arial" w:hAnsi="Arial" w:cs="Arial"/>
        </w:rPr>
        <w:t xml:space="preserve">Občina Renče - Vogrsko je v letu 2020 vstopila v Zeleno shemo slovenskega turizma - Slovenia </w:t>
      </w:r>
      <w:proofErr w:type="spellStart"/>
      <w:r w:rsidRPr="00404EEF">
        <w:rPr>
          <w:rFonts w:ascii="Arial" w:hAnsi="Arial" w:cs="Arial"/>
        </w:rPr>
        <w:t>Green</w:t>
      </w:r>
      <w:proofErr w:type="spellEnd"/>
      <w:r w:rsidRPr="00404EEF">
        <w:rPr>
          <w:rFonts w:ascii="Arial" w:hAnsi="Arial" w:cs="Arial"/>
        </w:rPr>
        <w:t xml:space="preserve"> </w:t>
      </w:r>
      <w:proofErr w:type="spellStart"/>
      <w:r w:rsidRPr="00404EEF">
        <w:rPr>
          <w:rFonts w:ascii="Arial" w:hAnsi="Arial" w:cs="Arial"/>
        </w:rPr>
        <w:t>Destination</w:t>
      </w:r>
      <w:proofErr w:type="spellEnd"/>
      <w:r w:rsidRPr="00404EEF">
        <w:rPr>
          <w:rFonts w:ascii="Arial" w:hAnsi="Arial" w:cs="Arial"/>
        </w:rPr>
        <w:t xml:space="preserve"> (SGD), katere namen je s praktičnim in učinkovitim orodjem uvajati in pospeševati trajnostne poslovne modele v slovenski turizem ter krepiti osnovo za trženje zelene ponudbe.</w:t>
      </w:r>
      <w:r w:rsidRPr="00404EEF">
        <w:rPr>
          <w:rFonts w:ascii="Arial" w:hAnsi="Arial" w:cs="Arial"/>
          <w:b/>
          <w:bCs/>
        </w:rPr>
        <w:t xml:space="preserve"> </w:t>
      </w:r>
      <w:r w:rsidRPr="00404EEF">
        <w:rPr>
          <w:rFonts w:ascii="Arial" w:hAnsi="Arial" w:cs="Arial"/>
        </w:rPr>
        <w:t xml:space="preserve">Projekt poteka pri Slovenski turistični organizaciji v sodelovanju z mednarodno organizacijo </w:t>
      </w:r>
      <w:proofErr w:type="spellStart"/>
      <w:r w:rsidRPr="00404EEF">
        <w:rPr>
          <w:rFonts w:ascii="Arial" w:hAnsi="Arial" w:cs="Arial"/>
        </w:rPr>
        <w:t>Green</w:t>
      </w:r>
      <w:proofErr w:type="spellEnd"/>
      <w:r w:rsidRPr="00404EEF">
        <w:rPr>
          <w:rFonts w:ascii="Arial" w:hAnsi="Arial" w:cs="Arial"/>
        </w:rPr>
        <w:t xml:space="preserve"> </w:t>
      </w:r>
      <w:proofErr w:type="spellStart"/>
      <w:r w:rsidRPr="00404EEF">
        <w:rPr>
          <w:rFonts w:ascii="Arial" w:hAnsi="Arial" w:cs="Arial"/>
        </w:rPr>
        <w:t>Destinations</w:t>
      </w:r>
      <w:proofErr w:type="spellEnd"/>
      <w:r w:rsidRPr="00404EEF">
        <w:rPr>
          <w:rFonts w:ascii="Arial" w:hAnsi="Arial" w:cs="Arial"/>
        </w:rPr>
        <w:t xml:space="preserve"> in njenim akreditiranim partnerjem v Sloveniji, Zavodom Tovarna trajnostnega turizma </w:t>
      </w:r>
      <w:proofErr w:type="spellStart"/>
      <w:r w:rsidRPr="00404EEF">
        <w:rPr>
          <w:rFonts w:ascii="Arial" w:hAnsi="Arial" w:cs="Arial"/>
        </w:rPr>
        <w:t>GoodPlace</w:t>
      </w:r>
      <w:proofErr w:type="spellEnd"/>
      <w:r w:rsidRPr="00404EEF">
        <w:rPr>
          <w:rFonts w:ascii="Arial" w:hAnsi="Arial" w:cs="Arial"/>
        </w:rPr>
        <w:t xml:space="preserve">. </w:t>
      </w:r>
    </w:p>
    <w:p w14:paraId="0C60B490" w14:textId="77777777" w:rsidR="00FE05F6" w:rsidRPr="00404EEF" w:rsidRDefault="00FE05F6" w:rsidP="00FE05F6">
      <w:pPr>
        <w:shd w:val="clear" w:color="auto" w:fill="FFFFFF"/>
        <w:spacing w:line="240" w:lineRule="auto"/>
        <w:ind w:right="465"/>
        <w:jc w:val="both"/>
        <w:textAlignment w:val="center"/>
        <w:rPr>
          <w:rFonts w:ascii="Arial" w:hAnsi="Arial" w:cs="Arial"/>
        </w:rPr>
      </w:pPr>
    </w:p>
    <w:p w14:paraId="74FBA438" w14:textId="77777777" w:rsidR="00FE05F6" w:rsidRPr="00404EEF" w:rsidRDefault="00FE05F6" w:rsidP="00FE05F6">
      <w:pPr>
        <w:shd w:val="clear" w:color="auto" w:fill="FFFFFF"/>
        <w:spacing w:line="240" w:lineRule="auto"/>
        <w:ind w:right="465"/>
        <w:jc w:val="both"/>
        <w:textAlignment w:val="center"/>
        <w:rPr>
          <w:rFonts w:ascii="Arial" w:hAnsi="Arial" w:cs="Arial"/>
        </w:rPr>
      </w:pPr>
      <w:r w:rsidRPr="00404EEF">
        <w:rPr>
          <w:rFonts w:ascii="Arial" w:hAnsi="Arial" w:cs="Arial"/>
        </w:rPr>
        <w:t>Občina je ob vstopu v projekt imenovala Zelenega koordinatorja Matjaža Zgonik ter oblikovala Zeleno ekipo. V času od vstopa v projekt je občina oz. Zelena ekipa izvedla vrsto v projektu predvidenih aktivnosti in sicer:</w:t>
      </w:r>
    </w:p>
    <w:p w14:paraId="74D7E31D" w14:textId="77777777" w:rsidR="00FE05F6" w:rsidRPr="00404EEF" w:rsidRDefault="00FE05F6" w:rsidP="00FE05F6">
      <w:pPr>
        <w:pStyle w:val="Odstavekseznama"/>
        <w:numPr>
          <w:ilvl w:val="0"/>
          <w:numId w:val="2"/>
        </w:numPr>
        <w:shd w:val="clear" w:color="auto" w:fill="FFFFFF"/>
        <w:spacing w:after="0" w:line="240" w:lineRule="auto"/>
        <w:ind w:right="465"/>
        <w:jc w:val="both"/>
        <w:textAlignment w:val="center"/>
        <w:rPr>
          <w:rFonts w:ascii="Arial" w:hAnsi="Arial" w:cs="Arial"/>
        </w:rPr>
      </w:pPr>
      <w:r w:rsidRPr="00404EEF">
        <w:rPr>
          <w:rFonts w:ascii="Arial" w:hAnsi="Arial" w:cs="Arial"/>
        </w:rPr>
        <w:t xml:space="preserve">seznanjali smo prebivalce in zasebnike s potekom projekta in pomenom razvoja trajnostnega turizma - preko občinske spletne strani, glasila, drugih medijev, </w:t>
      </w:r>
    </w:p>
    <w:p w14:paraId="1930C999" w14:textId="77777777" w:rsidR="00FE05F6" w:rsidRPr="00404EEF" w:rsidRDefault="00FE05F6" w:rsidP="00FE05F6">
      <w:pPr>
        <w:pStyle w:val="Odstavekseznama"/>
        <w:numPr>
          <w:ilvl w:val="0"/>
          <w:numId w:val="2"/>
        </w:numPr>
        <w:shd w:val="clear" w:color="auto" w:fill="FFFFFF"/>
        <w:spacing w:after="0" w:line="240" w:lineRule="auto"/>
        <w:ind w:right="465"/>
        <w:jc w:val="both"/>
        <w:textAlignment w:val="center"/>
        <w:rPr>
          <w:rFonts w:ascii="Arial" w:hAnsi="Arial" w:cs="Arial"/>
        </w:rPr>
      </w:pPr>
      <w:r w:rsidRPr="00404EEF">
        <w:rPr>
          <w:rFonts w:ascii="Arial" w:hAnsi="Arial" w:cs="Arial"/>
        </w:rPr>
        <w:t xml:space="preserve">izvedeno je bilo anketiranje treh skupin deležnikov v OBČINI: prebivalce, obiskovalce in turistična podjetja in druge ponudnike, </w:t>
      </w:r>
    </w:p>
    <w:p w14:paraId="7FB2A202" w14:textId="77777777" w:rsidR="00FE05F6" w:rsidRPr="00404EEF" w:rsidRDefault="00FE05F6" w:rsidP="00FE05F6">
      <w:pPr>
        <w:pStyle w:val="Odstavekseznama"/>
        <w:numPr>
          <w:ilvl w:val="0"/>
          <w:numId w:val="2"/>
        </w:numPr>
        <w:shd w:val="clear" w:color="auto" w:fill="FFFFFF"/>
        <w:spacing w:after="0" w:line="240" w:lineRule="auto"/>
        <w:ind w:right="465"/>
        <w:jc w:val="both"/>
        <w:textAlignment w:val="center"/>
        <w:rPr>
          <w:rFonts w:ascii="Arial" w:hAnsi="Arial" w:cs="Arial"/>
        </w:rPr>
      </w:pPr>
      <w:r w:rsidRPr="00404EEF">
        <w:rPr>
          <w:rFonts w:ascii="Arial" w:hAnsi="Arial" w:cs="Arial"/>
        </w:rPr>
        <w:t xml:space="preserve">pripravljena je bila ANALIZA stanja v destinaciji in seznam vse kulturne (nepremične) ter naravne dediščine (varovana območja in biotska raznovrstnost), ki je na območju destinacije aktualna za razvoj trajnostnega turizma, </w:t>
      </w:r>
    </w:p>
    <w:p w14:paraId="02FE261C" w14:textId="77777777" w:rsidR="00FE05F6" w:rsidRPr="00404EEF" w:rsidRDefault="00FE05F6" w:rsidP="00FE05F6">
      <w:pPr>
        <w:pStyle w:val="Odstavekseznama"/>
        <w:numPr>
          <w:ilvl w:val="0"/>
          <w:numId w:val="2"/>
        </w:numPr>
        <w:shd w:val="clear" w:color="auto" w:fill="FFFFFF"/>
        <w:spacing w:after="0" w:line="240" w:lineRule="auto"/>
        <w:ind w:right="465"/>
        <w:jc w:val="both"/>
        <w:textAlignment w:val="center"/>
        <w:rPr>
          <w:rFonts w:ascii="Arial" w:hAnsi="Arial" w:cs="Arial"/>
        </w:rPr>
      </w:pPr>
      <w:r w:rsidRPr="00404EEF">
        <w:rPr>
          <w:rFonts w:ascii="Arial" w:hAnsi="Arial" w:cs="Arial"/>
        </w:rPr>
        <w:t xml:space="preserve">pripravljen je bil popis vse aktualne ponudbe v destinaciji - ponudniki, kolesarske, pešpoti, tradicionalne prireditve, nesnovna dediščina - povzetek, </w:t>
      </w:r>
    </w:p>
    <w:p w14:paraId="6B08AB8E" w14:textId="77777777" w:rsidR="00FE05F6" w:rsidRPr="00404EEF" w:rsidRDefault="00FE05F6" w:rsidP="00FE05F6">
      <w:pPr>
        <w:pStyle w:val="Odstavekseznama"/>
        <w:numPr>
          <w:ilvl w:val="0"/>
          <w:numId w:val="2"/>
        </w:numPr>
        <w:shd w:val="clear" w:color="auto" w:fill="FFFFFF"/>
        <w:spacing w:after="0" w:line="240" w:lineRule="auto"/>
        <w:ind w:right="465"/>
        <w:jc w:val="both"/>
        <w:textAlignment w:val="center"/>
        <w:rPr>
          <w:rFonts w:ascii="Arial" w:hAnsi="Arial" w:cs="Arial"/>
        </w:rPr>
      </w:pPr>
      <w:r w:rsidRPr="00404EEF">
        <w:rPr>
          <w:rFonts w:ascii="Arial" w:hAnsi="Arial" w:cs="Arial"/>
        </w:rPr>
        <w:t xml:space="preserve">zbrani so bili potrebni podatki, dokazila in odgovori na preko 100 vprašanj vezanih na trajnostni management in turizem, na okolje in prostor - v skladu s standardom Slovenija </w:t>
      </w:r>
      <w:proofErr w:type="spellStart"/>
      <w:r w:rsidRPr="00404EEF">
        <w:rPr>
          <w:rFonts w:ascii="Arial" w:hAnsi="Arial" w:cs="Arial"/>
        </w:rPr>
        <w:t>Green</w:t>
      </w:r>
      <w:proofErr w:type="spellEnd"/>
      <w:r w:rsidRPr="00404EEF">
        <w:rPr>
          <w:rFonts w:ascii="Arial" w:hAnsi="Arial" w:cs="Arial"/>
        </w:rPr>
        <w:t xml:space="preserve"> </w:t>
      </w:r>
      <w:proofErr w:type="spellStart"/>
      <w:r w:rsidRPr="00404EEF">
        <w:rPr>
          <w:rFonts w:ascii="Arial" w:hAnsi="Arial" w:cs="Arial"/>
        </w:rPr>
        <w:t>Destination</w:t>
      </w:r>
      <w:proofErr w:type="spellEnd"/>
      <w:r w:rsidRPr="00404EEF">
        <w:rPr>
          <w:rFonts w:ascii="Arial" w:hAnsi="Arial" w:cs="Arial"/>
        </w:rPr>
        <w:t xml:space="preserve"> ter vneseni v  spletno platformo,</w:t>
      </w:r>
    </w:p>
    <w:p w14:paraId="46AA46F2" w14:textId="77777777" w:rsidR="00FE05F6" w:rsidRPr="00404EEF" w:rsidRDefault="00FE05F6" w:rsidP="00FE05F6">
      <w:pPr>
        <w:pStyle w:val="Odstavekseznama"/>
        <w:numPr>
          <w:ilvl w:val="0"/>
          <w:numId w:val="2"/>
        </w:numPr>
        <w:shd w:val="clear" w:color="auto" w:fill="FFFFFF"/>
        <w:spacing w:after="0" w:line="240" w:lineRule="auto"/>
        <w:ind w:right="465"/>
        <w:jc w:val="both"/>
        <w:textAlignment w:val="center"/>
        <w:rPr>
          <w:rFonts w:ascii="Arial" w:hAnsi="Arial" w:cs="Arial"/>
        </w:rPr>
      </w:pPr>
      <w:r w:rsidRPr="00404EEF">
        <w:rPr>
          <w:rFonts w:ascii="Arial" w:hAnsi="Arial" w:cs="Arial"/>
        </w:rPr>
        <w:t>vzpostavljena je bila spletna povezava preko katere bomo prebivalce obveščali o trajnostnih strategijah, poročilih, dosežkih in dokumentih ter še več posodobitev na skupni spletni strani destinacije,</w:t>
      </w:r>
    </w:p>
    <w:p w14:paraId="0D709319" w14:textId="77777777" w:rsidR="00FE05F6" w:rsidRPr="00404EEF" w:rsidRDefault="00FE05F6" w:rsidP="00FE05F6">
      <w:pPr>
        <w:pStyle w:val="Odstavekseznama"/>
        <w:numPr>
          <w:ilvl w:val="0"/>
          <w:numId w:val="2"/>
        </w:numPr>
        <w:shd w:val="clear" w:color="auto" w:fill="FFFFFF"/>
        <w:spacing w:after="0" w:line="240" w:lineRule="auto"/>
        <w:ind w:right="465"/>
        <w:jc w:val="both"/>
        <w:textAlignment w:val="center"/>
        <w:rPr>
          <w:rFonts w:ascii="Arial" w:hAnsi="Arial" w:cs="Arial"/>
        </w:rPr>
      </w:pPr>
      <w:r w:rsidRPr="00404EEF">
        <w:rPr>
          <w:rFonts w:ascii="Arial" w:hAnsi="Arial" w:cs="Arial"/>
        </w:rPr>
        <w:t>pripravljeno bo delno poročilo in vloga za izdajo ocene.</w:t>
      </w:r>
    </w:p>
    <w:p w14:paraId="32C7F01D" w14:textId="77777777" w:rsidR="00FE05F6" w:rsidRPr="00404EEF" w:rsidRDefault="00FE05F6" w:rsidP="00FE05F6">
      <w:pPr>
        <w:shd w:val="clear" w:color="auto" w:fill="FFFFFF"/>
        <w:spacing w:line="240" w:lineRule="auto"/>
        <w:ind w:right="465"/>
        <w:jc w:val="both"/>
        <w:textAlignment w:val="center"/>
        <w:rPr>
          <w:rFonts w:ascii="Arial" w:hAnsi="Arial" w:cs="Arial"/>
        </w:rPr>
      </w:pPr>
    </w:p>
    <w:p w14:paraId="3B534DB2" w14:textId="77777777" w:rsidR="00FE05F6" w:rsidRPr="00404EEF" w:rsidRDefault="00FE05F6" w:rsidP="00FE05F6">
      <w:pPr>
        <w:shd w:val="clear" w:color="auto" w:fill="FFFFFF"/>
        <w:spacing w:line="240" w:lineRule="auto"/>
        <w:ind w:right="465"/>
        <w:jc w:val="both"/>
        <w:textAlignment w:val="center"/>
        <w:rPr>
          <w:rFonts w:ascii="Arial" w:hAnsi="Arial" w:cs="Arial"/>
        </w:rPr>
      </w:pPr>
      <w:r w:rsidRPr="00404EEF">
        <w:rPr>
          <w:rFonts w:ascii="Arial" w:hAnsi="Arial" w:cs="Arial"/>
        </w:rPr>
        <w:t xml:space="preserve">Dne 11.2.2021 bo podpisana bila Zelena politika občine – na občinski upravi Občine Renče - Vogrsko, na dan podpisa Zelene politike bo organiziran posvet za zasebne ponudnike: Spodbujanje turističnih ponudnikov za razvoj trajnostnih modelov (Slovenia </w:t>
      </w:r>
      <w:proofErr w:type="spellStart"/>
      <w:r w:rsidRPr="00404EEF">
        <w:rPr>
          <w:rFonts w:ascii="Arial" w:hAnsi="Arial" w:cs="Arial"/>
        </w:rPr>
        <w:t>Green</w:t>
      </w:r>
      <w:proofErr w:type="spellEnd"/>
      <w:r w:rsidRPr="00404EEF">
        <w:rPr>
          <w:rFonts w:ascii="Arial" w:hAnsi="Arial" w:cs="Arial"/>
        </w:rPr>
        <w:t xml:space="preserve"> </w:t>
      </w:r>
      <w:proofErr w:type="spellStart"/>
      <w:r w:rsidRPr="00404EEF">
        <w:rPr>
          <w:rFonts w:ascii="Arial" w:hAnsi="Arial" w:cs="Arial"/>
        </w:rPr>
        <w:t>Accommodation</w:t>
      </w:r>
      <w:proofErr w:type="spellEnd"/>
      <w:r w:rsidRPr="00404EEF">
        <w:rPr>
          <w:rFonts w:ascii="Arial" w:hAnsi="Arial" w:cs="Arial"/>
        </w:rPr>
        <w:t>) - priložnosti in izzivi trajnostnega razvoja turizma v občini Renče – Vogrsko.</w:t>
      </w:r>
    </w:p>
    <w:p w14:paraId="05D8723F" w14:textId="77777777" w:rsidR="00FE05F6" w:rsidRPr="00404EEF" w:rsidRDefault="00FE05F6" w:rsidP="00FE05F6">
      <w:pPr>
        <w:shd w:val="clear" w:color="auto" w:fill="FFFFFF"/>
        <w:spacing w:line="240" w:lineRule="auto"/>
        <w:ind w:right="465"/>
        <w:jc w:val="both"/>
        <w:textAlignment w:val="center"/>
        <w:rPr>
          <w:rFonts w:ascii="Arial" w:hAnsi="Arial" w:cs="Arial"/>
        </w:rPr>
      </w:pPr>
    </w:p>
    <w:p w14:paraId="5BA3806D" w14:textId="77777777" w:rsidR="00FE05F6" w:rsidRPr="00404EEF" w:rsidRDefault="00FE05F6" w:rsidP="00FE05F6">
      <w:pPr>
        <w:shd w:val="clear" w:color="auto" w:fill="FFFFFF"/>
        <w:spacing w:line="240" w:lineRule="auto"/>
        <w:ind w:right="465"/>
        <w:jc w:val="both"/>
        <w:textAlignment w:val="center"/>
        <w:rPr>
          <w:rFonts w:ascii="Arial" w:hAnsi="Arial" w:cs="Arial"/>
        </w:rPr>
      </w:pPr>
      <w:r w:rsidRPr="00404EEF">
        <w:rPr>
          <w:rFonts w:ascii="Arial" w:hAnsi="Arial" w:cs="Arial"/>
        </w:rPr>
        <w:lastRenderedPageBreak/>
        <w:t xml:space="preserve">Po pregledu posredovanega gradiva s strani </w:t>
      </w:r>
      <w:proofErr w:type="spellStart"/>
      <w:r w:rsidRPr="00404EEF">
        <w:rPr>
          <w:rFonts w:ascii="Arial" w:hAnsi="Arial" w:cs="Arial"/>
        </w:rPr>
        <w:t>evalvatorja</w:t>
      </w:r>
      <w:proofErr w:type="spellEnd"/>
      <w:r w:rsidRPr="00404EEF">
        <w:rPr>
          <w:rFonts w:ascii="Arial" w:hAnsi="Arial" w:cs="Arial"/>
        </w:rPr>
        <w:t xml:space="preserve"> bomo vsebine dopolnili in do poletja  pričakujemo tudi obisk </w:t>
      </w:r>
      <w:proofErr w:type="spellStart"/>
      <w:r w:rsidRPr="00404EEF">
        <w:rPr>
          <w:rFonts w:ascii="Arial" w:hAnsi="Arial" w:cs="Arial"/>
        </w:rPr>
        <w:t>evalvatorja-ev</w:t>
      </w:r>
      <w:proofErr w:type="spellEnd"/>
      <w:r w:rsidRPr="00404EEF">
        <w:rPr>
          <w:rFonts w:ascii="Arial" w:hAnsi="Arial" w:cs="Arial"/>
        </w:rPr>
        <w:t>. Vsi zbrani, za razvoj destinacije pomembni podatki oz. turistični potenciali bodo na voljo vsem v končnem poročilu, ki ga bomo oddali do konca meseca februarja 2021. Pripravlja se sočasno tudi prvi osnutek strategije razvoja turizma občine Renče – Vogrsko. Potrebno je vedeti, da je takšen nabor podatkov in dokumentov ključnega pomena, če hočemo razvijati destinacijo občine Renče – Vogrsko v zeleno, zdravo in aktivno destinacijo ter, da lahko naknadno prijavljamo na mogoče razpise za sredstva iz področja. Glavni podatki in informacije kot tudi analize anket bodo na voljo na občinski spletni strani.</w:t>
      </w:r>
    </w:p>
    <w:p w14:paraId="1D3852F5" w14:textId="77777777" w:rsidR="00A83A05" w:rsidRPr="00404EEF" w:rsidRDefault="00A83A05" w:rsidP="00A83A05">
      <w:pPr>
        <w:spacing w:after="0" w:line="240" w:lineRule="auto"/>
        <w:rPr>
          <w:rFonts w:ascii="Arial" w:eastAsia="Times New Roman" w:hAnsi="Arial" w:cs="Arial"/>
          <w:lang w:eastAsia="sl-SI"/>
        </w:rPr>
      </w:pPr>
    </w:p>
    <w:p w14:paraId="14D34EC8" w14:textId="77777777" w:rsidR="00A83A05" w:rsidRPr="00404EEF" w:rsidRDefault="00A83A05" w:rsidP="00A83A05">
      <w:pPr>
        <w:spacing w:after="0" w:line="240" w:lineRule="auto"/>
        <w:rPr>
          <w:rFonts w:ascii="Arial" w:eastAsia="Times New Roman" w:hAnsi="Arial" w:cs="Arial"/>
          <w:lang w:eastAsia="sl-SI"/>
        </w:rPr>
      </w:pPr>
    </w:p>
    <w:p w14:paraId="6EBCEEF2" w14:textId="4B28118A" w:rsidR="00726FAB" w:rsidRPr="00404EEF" w:rsidRDefault="00404EEF" w:rsidP="00726FAB">
      <w:pPr>
        <w:spacing w:after="0" w:line="240" w:lineRule="auto"/>
        <w:rPr>
          <w:rFonts w:ascii="Arial" w:eastAsia="Times New Roman" w:hAnsi="Arial" w:cs="Arial"/>
          <w:lang w:eastAsia="sl-SI"/>
        </w:rPr>
      </w:pPr>
      <w:r w:rsidRPr="00404EEF">
        <w:rPr>
          <w:rFonts w:ascii="Arial" w:eastAsia="Times New Roman" w:hAnsi="Arial" w:cs="Arial"/>
          <w:lang w:eastAsia="sl-SI"/>
        </w:rPr>
        <w:t>Pripravil: Matjaž Zgonik, Višji svetovalec za projekte</w:t>
      </w:r>
    </w:p>
    <w:p w14:paraId="6127ADD4" w14:textId="77777777" w:rsidR="00726FAB" w:rsidRDefault="00726FAB" w:rsidP="00726FAB"/>
    <w:p w14:paraId="4A3CD399" w14:textId="77777777" w:rsidR="00C5759D" w:rsidRDefault="00C5759D"/>
    <w:sectPr w:rsidR="00C5759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66FAE" w14:textId="77777777" w:rsidR="00F537B8" w:rsidRDefault="00472842">
      <w:pPr>
        <w:spacing w:after="0" w:line="240" w:lineRule="auto"/>
      </w:pPr>
      <w:r>
        <w:separator/>
      </w:r>
    </w:p>
  </w:endnote>
  <w:endnote w:type="continuationSeparator" w:id="0">
    <w:p w14:paraId="5B8D0F85" w14:textId="77777777" w:rsidR="00F537B8" w:rsidRDefault="0047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otham Rounded Book">
    <w:altName w:val="Arial"/>
    <w:panose1 w:val="00000000000000000000"/>
    <w:charset w:val="00"/>
    <w:family w:val="modern"/>
    <w:notTrueType/>
    <w:pitch w:val="variable"/>
    <w:sig w:usb0="00000001"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4C2B9" w14:textId="77777777" w:rsidR="00F537B8" w:rsidRDefault="00472842">
      <w:pPr>
        <w:spacing w:after="0" w:line="240" w:lineRule="auto"/>
      </w:pPr>
      <w:r>
        <w:separator/>
      </w:r>
    </w:p>
  </w:footnote>
  <w:footnote w:type="continuationSeparator" w:id="0">
    <w:p w14:paraId="2B7D9E0E" w14:textId="77777777" w:rsidR="00F537B8" w:rsidRDefault="00472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477DB" w14:textId="40B21307" w:rsidR="001904A1" w:rsidRPr="008A5CF9" w:rsidRDefault="00472842" w:rsidP="001904A1">
    <w:pPr>
      <w:tabs>
        <w:tab w:val="center" w:pos="4536"/>
        <w:tab w:val="right" w:pos="9072"/>
      </w:tabs>
      <w:spacing w:after="0" w:line="240" w:lineRule="auto"/>
      <w:rPr>
        <w:rFonts w:eastAsia="Times New Roman"/>
        <w:sz w:val="36"/>
        <w:szCs w:val="36"/>
        <w:lang w:eastAsia="sl-SI"/>
      </w:rPr>
    </w:pPr>
    <w:r>
      <w:rPr>
        <w:rFonts w:eastAsia="Times New Roman"/>
        <w:color w:val="BFBFBF" w:themeColor="background1" w:themeShade="BF"/>
        <w:sz w:val="36"/>
        <w:szCs w:val="36"/>
        <w:lang w:eastAsia="sl-SI"/>
      </w:rPr>
      <w:t>15</w:t>
    </w:r>
    <w:r w:rsidR="002C31D0" w:rsidRPr="00D54E07">
      <w:rPr>
        <w:rFonts w:eastAsia="Times New Roman"/>
        <w:color w:val="BFBFBF" w:themeColor="background1" w:themeShade="BF"/>
        <w:sz w:val="36"/>
        <w:szCs w:val="36"/>
        <w:lang w:eastAsia="sl-SI"/>
      </w:rPr>
      <w:t xml:space="preserve">. </w:t>
    </w:r>
    <w:r w:rsidR="002C31D0" w:rsidRPr="00D54E07">
      <w:rPr>
        <w:rFonts w:eastAsia="Times New Roman"/>
        <w:color w:val="BFBFBF" w:themeColor="background1" w:themeShade="BF"/>
        <w:sz w:val="36"/>
        <w:szCs w:val="36"/>
        <w:lang w:eastAsia="sl-SI"/>
      </w:rPr>
      <w:t>redna seja</w:t>
    </w:r>
    <w:r w:rsidR="002C31D0" w:rsidRPr="00D54E07">
      <w:rPr>
        <w:rFonts w:eastAsia="Times New Roman"/>
        <w:color w:val="BFBFBF" w:themeColor="background1" w:themeShade="BF"/>
        <w:sz w:val="36"/>
        <w:szCs w:val="36"/>
        <w:lang w:eastAsia="sl-SI"/>
      </w:rPr>
      <w:tab/>
      <w:t xml:space="preserve">                                             </w:t>
    </w:r>
    <w:r w:rsidR="002C31D0">
      <w:rPr>
        <w:rFonts w:eastAsia="Times New Roman"/>
        <w:color w:val="BFBFBF" w:themeColor="background1" w:themeShade="BF"/>
        <w:sz w:val="36"/>
        <w:szCs w:val="36"/>
        <w:lang w:eastAsia="sl-SI"/>
      </w:rPr>
      <w:t xml:space="preserve">    </w:t>
    </w:r>
    <w:r w:rsidR="00404EEF">
      <w:rPr>
        <w:rFonts w:eastAsia="Times New Roman"/>
        <w:color w:val="BFBFBF" w:themeColor="background1" w:themeShade="BF"/>
        <w:sz w:val="36"/>
        <w:szCs w:val="36"/>
        <w:lang w:eastAsia="sl-SI"/>
      </w:rPr>
      <w:t xml:space="preserve">                       4</w:t>
    </w:r>
    <w:r w:rsidR="002C31D0" w:rsidRPr="00D54E07">
      <w:rPr>
        <w:rFonts w:eastAsia="Times New Roman"/>
        <w:color w:val="BFBFBF" w:themeColor="background1" w:themeShade="BF"/>
        <w:sz w:val="36"/>
        <w:szCs w:val="36"/>
        <w:lang w:eastAsia="sl-SI"/>
      </w:rPr>
      <w:t>. točka</w:t>
    </w:r>
  </w:p>
  <w:p w14:paraId="3FB6DE3B" w14:textId="77777777" w:rsidR="008D6790" w:rsidRPr="001904A1" w:rsidRDefault="00404EEF" w:rsidP="001904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1363C"/>
    <w:multiLevelType w:val="hybridMultilevel"/>
    <w:tmpl w:val="8C60E22E"/>
    <w:lvl w:ilvl="0" w:tplc="93E2BC26">
      <w:start w:val="3"/>
      <w:numFmt w:val="bullet"/>
      <w:lvlText w:val="-"/>
      <w:lvlJc w:val="left"/>
      <w:pPr>
        <w:ind w:left="720" w:hanging="360"/>
      </w:pPr>
      <w:rPr>
        <w:rFonts w:ascii="Segoe UI" w:eastAsia="Calibr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AB"/>
    <w:rsid w:val="002C31D0"/>
    <w:rsid w:val="00404EEF"/>
    <w:rsid w:val="00472842"/>
    <w:rsid w:val="005812FA"/>
    <w:rsid w:val="00726FAB"/>
    <w:rsid w:val="00850F3B"/>
    <w:rsid w:val="00A83A05"/>
    <w:rsid w:val="00C5759D"/>
    <w:rsid w:val="00C616F9"/>
    <w:rsid w:val="00D16B85"/>
    <w:rsid w:val="00F537B8"/>
    <w:rsid w:val="00FE05F6"/>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0F8F9"/>
  <w15:chartTrackingRefBased/>
  <w15:docId w15:val="{A3312CB2-BD01-4C59-83FF-8B0FFDC2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6FA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26FAB"/>
    <w:pPr>
      <w:tabs>
        <w:tab w:val="center" w:pos="4536"/>
        <w:tab w:val="right" w:pos="9072"/>
      </w:tabs>
      <w:spacing w:after="0" w:line="240" w:lineRule="auto"/>
    </w:pPr>
  </w:style>
  <w:style w:type="character" w:customStyle="1" w:styleId="GlavaZnak">
    <w:name w:val="Glava Znak"/>
    <w:basedOn w:val="Privzetapisavaodstavka"/>
    <w:link w:val="Glava"/>
    <w:uiPriority w:val="99"/>
    <w:rsid w:val="00726FAB"/>
  </w:style>
  <w:style w:type="paragraph" w:styleId="Noga">
    <w:name w:val="footer"/>
    <w:basedOn w:val="Navaden"/>
    <w:link w:val="NogaZnak"/>
    <w:uiPriority w:val="99"/>
    <w:unhideWhenUsed/>
    <w:rsid w:val="00472842"/>
    <w:pPr>
      <w:tabs>
        <w:tab w:val="center" w:pos="4536"/>
        <w:tab w:val="right" w:pos="9072"/>
      </w:tabs>
      <w:spacing w:after="0" w:line="240" w:lineRule="auto"/>
    </w:pPr>
  </w:style>
  <w:style w:type="character" w:customStyle="1" w:styleId="NogaZnak">
    <w:name w:val="Noga Znak"/>
    <w:basedOn w:val="Privzetapisavaodstavka"/>
    <w:link w:val="Noga"/>
    <w:uiPriority w:val="99"/>
    <w:rsid w:val="00472842"/>
  </w:style>
  <w:style w:type="paragraph" w:styleId="Odstavekseznama">
    <w:name w:val="List Paragraph"/>
    <w:basedOn w:val="Navaden"/>
    <w:uiPriority w:val="34"/>
    <w:qFormat/>
    <w:rsid w:val="00FE05F6"/>
    <w:pPr>
      <w:spacing w:after="200" w:line="276" w:lineRule="auto"/>
      <w:ind w:left="720"/>
      <w:contextualSpacing/>
    </w:pPr>
  </w:style>
  <w:style w:type="paragraph" w:styleId="Brezrazmikov">
    <w:name w:val="No Spacing"/>
    <w:uiPriority w:val="1"/>
    <w:qFormat/>
    <w:rsid w:val="00F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3</cp:revision>
  <dcterms:created xsi:type="dcterms:W3CDTF">2021-02-02T16:01:00Z</dcterms:created>
  <dcterms:modified xsi:type="dcterms:W3CDTF">2021-02-02T16:03:00Z</dcterms:modified>
</cp:coreProperties>
</file>