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ZAPISNIK</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5. redne seje Sveta KS Vogrsko, ki je bila v četrtek, 12. oktobra  ob 19:00 uri v prostorih Krajevne skupnosti Vogrsko (ZD), Vogrsko 7.</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Sejo je sklical in vodil predsednik KS Vogrsko Valter Gorjan. Seja se je začela ob 19.00.</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Vabljeni: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člani sveta KS Vogrsko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župan občine Renče- Vogrsko g. Tarik Žigon,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podžupan Občine Renče- Vogrsko g. Marko Švara</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             –  podžupan Občine Renče- Vogrsko g. Andraž Furlan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             –  predsednik KTD Vogrsko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             –  gradbenik MAT-KO Matija Kovačič s.p.</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Prisotni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člani sveta KS -  Valter Gorjan, Marko Furlan, Branka Černe Česnik,  Neja Podgornik, Zoran Fornazarič, Mojca Šušmelj</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ostali prisotni:   Tarik Žigon, Marko Švara, Andraž Furlan, Aleš Furlan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88"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 odsoten predsednik KTD Vogrsko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Dnevni red seje: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Otvoritev seje, ugotovitev sklepčnosti ter potrditev dnevnega reda;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 Potrditev zapisnika 4. redne seje z dne 6.4.2023;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3. Potrditev Hišnega reda sprejetega na 4 korespondenčni seji;</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4. Cesta od Korninovca proti Nejcu Gorjanu (Vogrsko 76A – Vogrsko 71);</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Vprašanja županu;</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6. Martinovanje 2023;</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7. Razprava o ekološkem otoku (za 10 kontejnerjev) blizu naslova Vogrsko 45 in drugih</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ekoloških otokih na območju KS Vogrsko;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8. CPS Renče Vogrsko;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9. Gradnja kolesarske poti ob Vogrščku in Lijaku;</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10. Pot miru (terasa);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11. Smreka za šolo;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 Čiščenje cest-vaško jedro, košnja, vzdrževanje okoli ZD, avtobusne postaje...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13. Sprejetje oddaje večnamenske dvorane in ostalih prostorov v ZD Vogrsko;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14. Določitev porabe sredstev s katerimi razpolaga KS Vogrsko;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15. Pobude in vprašanja članov Sveta KS;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16. Razno.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1.Otvoritev seje, ugotovitev sklepčnosti ter potrditev dnevnega reda</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Rezultati glasovanja: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NAVZOČI: 6</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ZA:6</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PROTI:0</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Dnevni red soglasno sprejet.</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 Potrditev zapisnika 4.redne seje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Rezultati glasovanja: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NAVZOČI: 6</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309"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ZA:6</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PROTI:0</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r>
      <w:r w:rsidDel="00000000" w:rsidR="00000000" w:rsidRPr="00000000">
        <w:rPr>
          <w:rFonts w:ascii="Arial" w:cs="Arial" w:eastAsia="Arial" w:hAnsi="Arial"/>
          <w:b w:val="1"/>
          <w:color w:val="000000"/>
          <w:rtl w:val="0"/>
        </w:rPr>
        <w:t xml:space="preserve">3.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Potrditev Hišnega reda sprejetega na 4 korespondenčni seji</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8" w:lineRule="auto"/>
        <w:ind w:left="20" w:firstLine="0"/>
        <w:rPr>
          <w:rFonts w:ascii="Arial" w:cs="Arial" w:eastAsia="Arial" w:hAnsi="Arial"/>
          <w:color w:val="000000"/>
        </w:rPr>
      </w:pPr>
      <w:r w:rsidDel="00000000" w:rsidR="00000000" w:rsidRPr="00000000">
        <w:rPr>
          <w:rFonts w:ascii="Arial" w:cs="Arial" w:eastAsia="Arial" w:hAnsi="Arial"/>
          <w:color w:val="000000"/>
          <w:rtl w:val="0"/>
        </w:rPr>
        <w:t xml:space="preserve">Soglasno sprejeto s popravkom predsednika Valterja Gorjana - priloga.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b w:val="1"/>
          <w:color w:val="000000"/>
          <w:rtl w:val="0"/>
        </w:rPr>
        <w:t xml:space="preserve">4.</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Cesta od Korninovca proti Nejcu Gorjanu (Vogrsko 76A – Vogrsko 71)</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left="20" w:firstLine="0"/>
        <w:rPr>
          <w:rFonts w:ascii="Arial" w:cs="Arial" w:eastAsia="Arial" w:hAnsi="Arial"/>
          <w:color w:val="000000"/>
        </w:rPr>
      </w:pPr>
      <w:r w:rsidDel="00000000" w:rsidR="00000000" w:rsidRPr="00000000">
        <w:rPr>
          <w:rFonts w:ascii="Arial" w:cs="Arial" w:eastAsia="Arial" w:hAnsi="Arial"/>
          <w:color w:val="000000"/>
          <w:rtl w:val="0"/>
        </w:rPr>
        <w:t xml:space="preserve">Gre za cesto do hiše Matije Kovačiča, Vogrsko 70. Odsek je dolg 300 m.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88" w:lineRule="auto"/>
        <w:ind w:left="20" w:firstLine="0"/>
        <w:rPr>
          <w:rFonts w:ascii="Arial" w:cs="Arial" w:eastAsia="Arial" w:hAnsi="Arial"/>
          <w:color w:val="000000"/>
        </w:rPr>
      </w:pPr>
      <w:r w:rsidDel="00000000" w:rsidR="00000000" w:rsidRPr="00000000">
        <w:rPr>
          <w:rFonts w:ascii="Arial" w:cs="Arial" w:eastAsia="Arial" w:hAnsi="Arial"/>
          <w:color w:val="000000"/>
          <w:rtl w:val="0"/>
        </w:rPr>
        <w:t xml:space="preserve">Dogovorjeno je, da bo del ( asfaltacija) krila občina, del ( izkop, poglobitev do 30 cm s tamponom) pa Matija Kovačič. Istočasno je potrebno narediti nov vodovod, ker so na tem odseku pogoste okvare - puščanje. Montaža vodovoda je s strani Goriških vodovodov.</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88" w:lineRule="auto"/>
        <w:ind w:left="20" w:firstLine="0"/>
        <w:rPr>
          <w:rFonts w:ascii="Arial" w:cs="Arial" w:eastAsia="Arial" w:hAnsi="Arial"/>
        </w:rPr>
      </w:pPr>
      <w:r w:rsidDel="00000000" w:rsidR="00000000" w:rsidRPr="00000000">
        <w:rPr>
          <w:rFonts w:ascii="Arial" w:cs="Arial" w:eastAsia="Arial" w:hAnsi="Arial"/>
          <w:color w:val="000000"/>
          <w:rtl w:val="0"/>
        </w:rPr>
        <w:t xml:space="preserve">Župan Tarik Žigon predlaga, da se odsek realizira in da v proračun za leto 2024. </w:t>
      </w:r>
      <w:r w:rsidDel="00000000" w:rsidR="00000000" w:rsidRPr="00000000">
        <w:rPr>
          <w:rFonts w:ascii="Arial" w:cs="Arial" w:eastAsia="Arial" w:hAnsi="Arial"/>
          <w:rtl w:val="0"/>
        </w:rPr>
        <w:t xml:space="preserve">Okviren strošek  - za namestitev vodovoda in asfaltacijo  je 35 - 45 000 eur. Svetniki KS ja se s predlogom župana strinjajo.</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1"/>
          <w:color w:val="000000"/>
          <w:rtl w:val="0"/>
        </w:rPr>
        <w:t xml:space="preserve">5.</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Vprašanja županu</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line="288" w:lineRule="auto"/>
        <w:ind w:left="707" w:hanging="283"/>
        <w:jc w:val="both"/>
        <w:rPr>
          <w:color w:val="000000"/>
        </w:rPr>
      </w:pPr>
      <w:r w:rsidDel="00000000" w:rsidR="00000000" w:rsidRPr="00000000">
        <w:rPr>
          <w:rFonts w:ascii="Arial" w:cs="Arial" w:eastAsia="Arial" w:hAnsi="Arial"/>
          <w:b w:val="1"/>
          <w:color w:val="000000"/>
          <w:rtl w:val="0"/>
        </w:rPr>
        <w:t xml:space="preserve">asfaltacija od odcepa do Vogrščka - kdaj bo realizirana?</w:t>
      </w:r>
      <w:r w:rsidDel="00000000" w:rsidR="00000000" w:rsidRPr="00000000">
        <w:rPr>
          <w:rFonts w:ascii="Arial" w:cs="Arial" w:eastAsia="Arial" w:hAnsi="Arial"/>
          <w:color w:val="000000"/>
          <w:rtl w:val="0"/>
        </w:rPr>
        <w:t xml:space="preserve"> Na tem delu je predvidena tudi kolesarska steza z obeh strani - občina se je prijavila na razpis in pridobila max točk. Približna ocena stroškov za table, obveščanje krajanov,  oznake  je 8500 eur. Kolektor bo financiral bitumen  v vrednosti 40 000 eur.</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line="288" w:lineRule="auto"/>
        <w:ind w:left="707" w:hanging="283"/>
        <w:jc w:val="both"/>
        <w:rPr>
          <w:b w:val="1"/>
          <w:color w:val="000000"/>
        </w:rPr>
      </w:pPr>
      <w:r w:rsidDel="00000000" w:rsidR="00000000" w:rsidRPr="00000000">
        <w:rPr>
          <w:rFonts w:ascii="Arial" w:cs="Arial" w:eastAsia="Arial" w:hAnsi="Arial"/>
          <w:b w:val="1"/>
          <w:rtl w:val="0"/>
        </w:rPr>
        <w:t xml:space="preserve">sanacija plazečega zemljišča pri pokopališču (parkirni) </w:t>
      </w:r>
      <w:r w:rsidDel="00000000" w:rsidR="00000000" w:rsidRPr="00000000">
        <w:rPr>
          <w:rFonts w:ascii="Arial" w:cs="Arial" w:eastAsia="Arial" w:hAnsi="Arial"/>
          <w:b w:val="1"/>
          <w:color w:val="00b050"/>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gre za kompleksen problem, ko je potrebna geomehanska študija terena. Problem drsenja tal je še na nekaterih drugih delih Vogrskega - pri gradu, pri Punkežu - potrebni so ogledi in ocena stanja. Potrebno bo ustvariti posebno postavko za reševanje kritičnih točk na terenu.</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color w:val="000000"/>
          <w:rtl w:val="0"/>
        </w:rPr>
        <w:t xml:space="preserve">Župan  je opozorjen tudi na problematično cesto na Brjah od kontejnerjev za smeti proti Vladimirju Furlanu – tudi tam bo potrebna natančnejša analiza terena, napoveduje župan.</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color w:val="000000"/>
          <w:rtl w:val="0"/>
        </w:rPr>
        <w:t xml:space="preserve">Za drugo leto pa se pripravi dokumentacijo.</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line="288" w:lineRule="auto"/>
        <w:ind w:left="707" w:hanging="283"/>
        <w:jc w:val="both"/>
        <w:rPr>
          <w:color w:val="000000"/>
        </w:rPr>
      </w:pPr>
      <w:r w:rsidDel="00000000" w:rsidR="00000000" w:rsidRPr="00000000">
        <w:rPr>
          <w:rFonts w:ascii="Arial" w:cs="Arial" w:eastAsia="Arial" w:hAnsi="Arial"/>
          <w:b w:val="1"/>
          <w:rtl w:val="0"/>
        </w:rPr>
        <w:t xml:space="preserve">Parcela ob ZD (večnamenska dvorana)</w:t>
      </w:r>
      <w:r w:rsidDel="00000000" w:rsidR="00000000" w:rsidRPr="00000000">
        <w:rPr>
          <w:rFonts w:ascii="Arial" w:cs="Arial" w:eastAsia="Arial" w:hAnsi="Arial"/>
          <w:b w:val="1"/>
          <w:color w:val="00b050"/>
          <w:rtl w:val="0"/>
        </w:rPr>
        <w:t xml:space="preserve"> </w:t>
      </w:r>
      <w:r w:rsidDel="00000000" w:rsidR="00000000" w:rsidRPr="00000000">
        <w:rPr>
          <w:rFonts w:ascii="Arial" w:cs="Arial" w:eastAsia="Arial" w:hAnsi="Arial"/>
          <w:color w:val="000000"/>
          <w:rtl w:val="0"/>
        </w:rPr>
        <w:t xml:space="preserve">Občina je dala predlog za odkup. NG občina je za zamenjavo - zemljišče za zemljišče. V občini trenutno čakajo na parcelacijo.</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Župan predlaga odkup za ZD - za celotno ploščad  - za parkirni prostor, šotor ipd…</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rPr>
      </w:pPr>
      <w:r w:rsidDel="00000000" w:rsidR="00000000" w:rsidRPr="00000000">
        <w:rPr>
          <w:rFonts w:ascii="Arial" w:cs="Arial" w:eastAsia="Arial" w:hAnsi="Arial"/>
          <w:rtl w:val="0"/>
        </w:rPr>
        <w:t xml:space="preserve">Župan omenja tudi drugo opcijo - dvorana pod Runkm - zemljišče je od občine in namenska raba je ustrezna. Tudi za parkirišče je slednja opcija zanimiva. Okviren izračun projekta je 1.700 000 eur, kar je 500 000 eur več kot opcija dvorane ob ZD.</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Asfaltacija pri Puku do hiše Bavcona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rPr>
      </w:pPr>
      <w:r w:rsidDel="00000000" w:rsidR="00000000" w:rsidRPr="00000000">
        <w:rPr>
          <w:rFonts w:ascii="Arial" w:cs="Arial" w:eastAsia="Arial" w:hAnsi="Arial"/>
          <w:color w:val="000000"/>
          <w:rtl w:val="0"/>
        </w:rPr>
        <w:t xml:space="preserve">Del je občinske ceste in ta del je treba urediti z novim vodovodom</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asfaltacijo</w:t>
      </w:r>
      <w:r w:rsidDel="00000000" w:rsidR="00000000" w:rsidRPr="00000000">
        <w:rPr>
          <w:rFonts w:ascii="Arial" w:cs="Arial" w:eastAsia="Arial" w:hAnsi="Arial"/>
          <w:color w:val="00b050"/>
          <w:rtl w:val="0"/>
        </w:rPr>
        <w:t xml:space="preserve"> </w:t>
      </w:r>
      <w:r w:rsidDel="00000000" w:rsidR="00000000" w:rsidRPr="00000000">
        <w:rPr>
          <w:rFonts w:ascii="Arial" w:cs="Arial" w:eastAsia="Arial" w:hAnsi="Arial"/>
          <w:color w:val="000000"/>
          <w:rtl w:val="0"/>
        </w:rPr>
        <w:t xml:space="preserve">- to bi bil zalogaj in strošek občine. Bavcon zahteva svojo traso do hiše pod svojimi pogoji. Ta opcija, če ni v dogovoru s sosedi ni možna. Do nadaljnjega se ne gre v realizacijo - o odločitvi bo  g. Bavcona seznanil predsednik Valter Gorjan.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Valter Gorjan bo skušal pridobiti soglasja vseh udeleženih da se bodo dela lahko začela.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Akustična obloga v dvorani ZD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Potrebno bi bilo narediti akustično oblogo.</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Občina je dala kontakt  - g. Uršiča, za oceno investicije akustične obloge v dvorani</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V </w:t>
      </w:r>
      <w:r w:rsidDel="00000000" w:rsidR="00000000" w:rsidRPr="00000000">
        <w:rPr>
          <w:rFonts w:ascii="Arial" w:cs="Arial" w:eastAsia="Arial" w:hAnsi="Arial"/>
          <w:color w:val="00b050"/>
          <w:rtl w:val="0"/>
        </w:rPr>
        <w:t xml:space="preserve">ZD</w:t>
      </w:r>
      <w:r w:rsidDel="00000000" w:rsidR="00000000" w:rsidRPr="00000000">
        <w:rPr>
          <w:rFonts w:ascii="Arial" w:cs="Arial" w:eastAsia="Arial" w:hAnsi="Arial"/>
          <w:color w:val="000000"/>
          <w:rtl w:val="0"/>
        </w:rPr>
        <w:t xml:space="preserve"> so tudi druge problematike - odpadanje ometa, problem vrat.</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Za vsa dela - vzdrževanje bodo v občini vsako leto  namenili nekaj sredstev. Potrebno bo narediti okviren izračun vzdrževalnih stroškov, približno oceno v eur, za vzdrževalna dela v bodoče.</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Prometna strategija?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še ni zaključena -  v smislu vizualnih omejitev, določenih zožitev</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88" w:lineRule="auto"/>
        <w:ind w:left="707" w:hanging="283"/>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Čiščenje in urejanje občinske zemlje in objektov?</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88" w:lineRule="auto"/>
        <w:ind w:left="70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Občina ima pogodbo za urejanje vaških jeder - to je od ZD do šole. Režijci vzdržujejo poti, ob avtobusni postaji, CPG pa ob glavnih cestah. Shema dela , izris poti in pogodbe za izvajalce del so v izdelavi - odgovarja podžupan Andraž Furlan.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40" w:line="288" w:lineRule="auto"/>
        <w:ind w:left="707" w:firstLine="0"/>
        <w:rPr>
          <w:rFonts w:ascii="Arial" w:cs="Arial" w:eastAsia="Arial" w:hAnsi="Arial"/>
          <w:color w:val="000000"/>
        </w:rPr>
      </w:pPr>
      <w:r w:rsidDel="00000000" w:rsidR="00000000" w:rsidRPr="00000000">
        <w:rPr>
          <w:rFonts w:ascii="Arial" w:cs="Arial" w:eastAsia="Arial" w:hAnsi="Arial"/>
          <w:color w:val="000000"/>
          <w:rtl w:val="0"/>
        </w:rPr>
        <w:t xml:space="preserve">Župan  je opozorjen na problematično cesto na Brjah od kontejnerjev za smeti proti    Vladimirju Furlanu.</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6.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Martinovanje 2023;</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40" w:line="288" w:lineRule="auto"/>
        <w:rPr>
          <w:rFonts w:ascii="Arial" w:cs="Arial" w:eastAsia="Arial" w:hAnsi="Arial"/>
          <w:color w:val="00b050"/>
        </w:rPr>
      </w:pPr>
      <w:r w:rsidDel="00000000" w:rsidR="00000000" w:rsidRPr="00000000">
        <w:rPr>
          <w:rFonts w:ascii="Arial" w:cs="Arial" w:eastAsia="Arial" w:hAnsi="Arial"/>
          <w:rtl w:val="0"/>
        </w:rPr>
        <w:t xml:space="preserve">Valter Gorjan omeni, da pri tem dogodku poleg KS Vogrsko sodelujejo še sekcije KTD Vogrsk</w:t>
      </w:r>
      <w:r w:rsidDel="00000000" w:rsidR="00000000" w:rsidRPr="00000000">
        <w:rPr>
          <w:rFonts w:ascii="Arial" w:cs="Arial" w:eastAsia="Arial" w:hAnsi="Arial"/>
          <w:color w:val="00b050"/>
          <w:rtl w:val="0"/>
        </w:rPr>
        <w:t xml:space="preserve">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88"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7. Razprava o ekološkem otoku (za 10 kontejnerjev) blizu naslova Vogrsko 45 in drugih</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ekoloških otokih na območju KS Vogrsko;</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Svet KS Vogrsko je soglasno sprejel sklep, da niso dani pogoji za postavitev tipskega ekološkega</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otoka pri Vogrščku.</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Obrazložitev:</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Ker pri izgradnji tega tipskega ekološkega otoka ni predviden odstavni pas je ta lokacija tako z v</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vidika uporabnosti in predvsem varnosti neprimerna (nevarna za uporabnike).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KS Vogrsko si bo še enkrat ogledala sedanja kontejnerska mesta in poiskala nove bolj primerne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lokacije, katere bo nato posredovala občini v presojo. Ekološki otoki morajo biti neopazni in</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zaščiteni pred vetrom. Dobra rešitev je suhi kamniti zid (praksa, ki jo izvaja Ajdovska občina).</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Svet KS Vogrsko je soglasno sprejel sklep, da niso dani pogoji za postavitev tipskega ekološkega</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otoka pri železniškem prehodu na Dombravi.</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Obrazložitev:</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Ker pri izgradnji tega tipskega ekološkega otoka ni predviden odstavni pas je ta lokacija tako z v</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vidika uporabnosti in predvsem varnosti neprimerna (nevarna za uporabnike). Tudi v primeru</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odstavnega pasu ostaja ta lokacija neprimerna saj je preglednost pri morebitnem vključevanju na</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cesto (smer proti Vogrskemu) slaba. KS Vogrsko si bo še enkrat ogledala sedanja kontejnerska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mesta in poiskala nove bolj primerne lokacije katere bo nato posredovala občini v presojo.</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Ekološki otoki morajo biti neopazni in zaščiteni pred vetrom. Dobra rešitev je suhi kamniti zid</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(praksa, ki jo izvaja Ajdovska občina).</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1"/>
          <w:color w:val="000000"/>
          <w:rtl w:val="0"/>
        </w:rPr>
        <w:t xml:space="preserve">8. CPS Renče Vogrsko;</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Na cesti skozi Vogrsko je še vedno problem velikih hitrosti.</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color w:val="000000"/>
          <w:rtl w:val="0"/>
        </w:rPr>
        <w:t xml:space="preserve">Zahteve in želje - da se umiri hitrost prometa skozi vas, omejitev hitrosti na 70 km /h, potrebno postaviti ležeče policaje in sicer dva - pri ZD in pri avtobusni postaji. Pri šoli in na glavni cesti potrebno narisati talne označbe za varno pot šolarjev.</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Pobuda KS Vogrsko z dopisom na policijo za kontrolo hitrosti, ko prejmemo še podatke o prekoračenih hitrosti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50</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km/h.</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88" w:lineRule="auto"/>
        <w:rPr>
          <w:rFonts w:ascii="Arial" w:cs="Arial" w:eastAsia="Arial" w:hAnsi="Arial"/>
          <w:color w:val="000000"/>
        </w:rPr>
      </w:pPr>
      <w:r w:rsidDel="00000000" w:rsidR="00000000" w:rsidRPr="00000000">
        <w:rPr>
          <w:rFonts w:ascii="Arial" w:cs="Arial" w:eastAsia="Arial" w:hAnsi="Arial"/>
          <w:b w:val="1"/>
          <w:color w:val="000000"/>
          <w:rtl w:val="0"/>
        </w:rPr>
        <w:t xml:space="preserve">9.</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Gradnja kolesarske poti ob Vogrščku in Lijaku;</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10. Pot miru (trasa);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Fonts w:ascii="Arial" w:cs="Arial" w:eastAsia="Arial" w:hAnsi="Arial"/>
          <w:color w:val="000000"/>
          <w:rtl w:val="0"/>
        </w:rPr>
        <w:t xml:space="preserve">Aleš Furlan</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Potrebno je še prehodit traso, da se določi obeležja – točke. Točke naj bi financirala občina.</w:t>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Pot miru jev povezavi s kolesarsko stezo – ki pride na Vogrskem pri Brlinčku do dvorca Vogrsko, mimo Ksenije( jabolka), nato po Pirčkovi dragi – kjer je bunker iz 1. sv vojne, do Nejca Gorjana, mimo ostalin Sv. Primoža – ostanki kapelice, pot gre nato mimo kavern – so v glavnem zasute, nato na Jazbine – kjer je pokopališče iz 1.Sv. Vojne. Pot gre nato mimo šle, do poti ob Lijaku, ob poti Bunker PR Barabonu, nadalje čez Staro Goro, do Dolince – Borojevičev bunker, mimo Samuela Baše , kjer je spomenik  - ohranjeni sta dve stopnici. Pot naj bi bila zajeta v krožno pot Občine RV.</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Vsaka KS ima svojo tablo v središču vasi – pred ZD.</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Smiselno je, da se kasneje naredi še zgibanko, kjer bodo posamezne točke natančneje opisane.</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Problem je vzdrževanje takih poti – za to naj bi bila zadolžena občina – režijci.</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11. Smreka za šolo;</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Občina je prejela zahtevo s strani OŠ, da se bolna smreka odstrani, je tudi nagnjena, zato nevarna .</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Zaenkrat se ni še navezalo stika z Elektro Bavcon – se ne oglasi, da bi lučke, ki so na smreki odstranil.</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Novo mesto za okrasitev z lučkami je cedra pred farovžem. VDC – trenutni najemnik mora to odobriti – kje bo  priklop za elektriko?</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Glede na to ,da je blizu hiš, bi bilo potrebno določiti osvetlitev v določenem časovnem obdobju – do polnoči, razen v  božično – novoletnem obdobju, ko bi lučke svetile 24 h/ dan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12. Čiščenje cest-vaško jedro, košnja, vzdrževanje okoli ZD, avtobusne postaje…</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Čiščenje in urejevanje po vasi ni sprotno in se ne izvaja. Potrebno je pregledati pogodbe – kakšen je načrt vzdrževanja. Predvideno naj bi bilo  1. ponedeljek v mesecu oz tudi večkrat, če je to potrebno.</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Problematično je tudi vzdrževanje okolice avtobusne postaje in samih odtokov – ko pridejo nalivi, voda udari na cestišče. Slabo se tudi vzdržuje – obrezuje sivko ( prej je to počel hišnik Živec Boris).</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Urejanje okolice ni definirano. Hišniki OŠ vzdržujejo pas 1 m (po dogovoru) okoli stavbe, kar je premalo.</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13. Sprejetje oddaje večnamenske dvorane in ostalih prostorov v ZD Vogrsko;</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Račune elektrike, vode, komunale,…plačuje občina zato KS ne more zaračunavati uporabnikom uporabnine. Ker je ZD še vedno v lasti občine KS tudi ne more zaračunavati uporabnikom najemnine. V obeh primerih (uporabnina, najemnina) to storitev lahko zaračunava samo občina. Zato ves tako pridobljen denar ostane na občini. Aleš Furlan razlaga, da se lahko sredstva od najemnin in uporabnin nato preko investicijskega transferja prenese iz občine na KS.</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Občina je dolžna narediti za vse stavbe v njeni lasti cenike za uporabnino.</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88" w:lineRule="auto"/>
        <w:jc w:val="both"/>
        <w:rPr>
          <w:rFonts w:ascii="Arial" w:cs="Arial" w:eastAsia="Arial" w:hAnsi="Arial"/>
          <w:b w:val="1"/>
        </w:rPr>
      </w:pPr>
      <w:r w:rsidDel="00000000" w:rsidR="00000000" w:rsidRPr="00000000">
        <w:rPr>
          <w:rFonts w:ascii="Arial" w:cs="Arial" w:eastAsia="Arial" w:hAnsi="Arial"/>
          <w:rtl w:val="0"/>
        </w:rPr>
        <w:t xml:space="preserve">Dokler se ne uredi dvorane oz. dokler občina ne izda cenikov za uporabnino ostane način oddajanja obstoječim uporabnikom nespremenjen.</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14. Določitev porabe sredstev s katerimi razpolaga KS Vogrsko;</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15. Pobude in vprašanja članov Sveta KS;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40" w:line="28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16. Razno.</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88"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Zadnje točke </w:t>
      </w:r>
      <w:r w:rsidDel="00000000" w:rsidR="00000000" w:rsidRPr="00000000">
        <w:rPr>
          <w:rFonts w:ascii="Arial" w:cs="Arial" w:eastAsia="Arial" w:hAnsi="Arial"/>
          <w:rtl w:val="0"/>
        </w:rPr>
        <w:t xml:space="preserve">se prenesejo na </w:t>
      </w:r>
      <w:r w:rsidDel="00000000" w:rsidR="00000000" w:rsidRPr="00000000">
        <w:rPr>
          <w:rFonts w:ascii="Arial" w:cs="Arial" w:eastAsia="Arial" w:hAnsi="Arial"/>
          <w:color w:val="000000"/>
          <w:rtl w:val="0"/>
        </w:rPr>
        <w:t xml:space="preserve">6 redno sejo</w:t>
      </w:r>
      <w:r w:rsidDel="00000000" w:rsidR="00000000" w:rsidRPr="00000000">
        <w:rPr>
          <w:rFonts w:ascii="Arial" w:cs="Arial" w:eastAsia="Arial" w:hAnsi="Arial"/>
          <w:rtl w:val="0"/>
        </w:rPr>
        <w:t xml:space="preserve">. Seja se je zaključila ob 22.15.</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88"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07" w:hanging="282"/>
      </w:pPr>
      <w:rPr>
        <w:rFonts w:ascii="Noto Sans Symbols" w:cs="Noto Sans Symbols" w:eastAsia="Noto Sans Symbols" w:hAnsi="Noto Sans Symbols"/>
      </w:rPr>
    </w:lvl>
    <w:lvl w:ilvl="1">
      <w:start w:val="0"/>
      <w:numFmt w:val="bullet"/>
      <w:lvlText w:val="•"/>
      <w:lvlJc w:val="left"/>
      <w:pPr>
        <w:ind w:left="1414" w:hanging="283"/>
      </w:pPr>
      <w:rPr>
        <w:rFonts w:ascii="Noto Sans Symbols" w:cs="Noto Sans Symbols" w:eastAsia="Noto Sans Symbols" w:hAnsi="Noto Sans Symbols"/>
      </w:rPr>
    </w:lvl>
    <w:lvl w:ilvl="2">
      <w:start w:val="0"/>
      <w:numFmt w:val="bullet"/>
      <w:lvlText w:val="•"/>
      <w:lvlJc w:val="left"/>
      <w:pPr>
        <w:ind w:left="2121" w:hanging="283.0000000000002"/>
      </w:pPr>
      <w:rPr>
        <w:rFonts w:ascii="Noto Sans Symbols" w:cs="Noto Sans Symbols" w:eastAsia="Noto Sans Symbols" w:hAnsi="Noto Sans Symbols"/>
      </w:rPr>
    </w:lvl>
    <w:lvl w:ilvl="3">
      <w:start w:val="0"/>
      <w:numFmt w:val="bullet"/>
      <w:lvlText w:val="•"/>
      <w:lvlJc w:val="left"/>
      <w:pPr>
        <w:ind w:left="2828" w:hanging="283"/>
      </w:pPr>
      <w:rPr>
        <w:rFonts w:ascii="Noto Sans Symbols" w:cs="Noto Sans Symbols" w:eastAsia="Noto Sans Symbols" w:hAnsi="Noto Sans Symbols"/>
      </w:rPr>
    </w:lvl>
    <w:lvl w:ilvl="4">
      <w:start w:val="0"/>
      <w:numFmt w:val="bullet"/>
      <w:lvlText w:val="•"/>
      <w:lvlJc w:val="left"/>
      <w:pPr>
        <w:ind w:left="3535" w:hanging="283"/>
      </w:pPr>
      <w:rPr>
        <w:rFonts w:ascii="Noto Sans Symbols" w:cs="Noto Sans Symbols" w:eastAsia="Noto Sans Symbols" w:hAnsi="Noto Sans Symbols"/>
      </w:rPr>
    </w:lvl>
    <w:lvl w:ilvl="5">
      <w:start w:val="0"/>
      <w:numFmt w:val="bullet"/>
      <w:lvlText w:val="•"/>
      <w:lvlJc w:val="left"/>
      <w:pPr>
        <w:ind w:left="4242" w:hanging="283"/>
      </w:pPr>
      <w:rPr>
        <w:rFonts w:ascii="Noto Sans Symbols" w:cs="Noto Sans Symbols" w:eastAsia="Noto Sans Symbols" w:hAnsi="Noto Sans Symbols"/>
      </w:rPr>
    </w:lvl>
    <w:lvl w:ilvl="6">
      <w:start w:val="0"/>
      <w:numFmt w:val="bullet"/>
      <w:lvlText w:val="•"/>
      <w:lvlJc w:val="left"/>
      <w:pPr>
        <w:ind w:left="4949" w:hanging="283"/>
      </w:pPr>
      <w:rPr>
        <w:rFonts w:ascii="Noto Sans Symbols" w:cs="Noto Sans Symbols" w:eastAsia="Noto Sans Symbols" w:hAnsi="Noto Sans Symbols"/>
      </w:rPr>
    </w:lvl>
    <w:lvl w:ilvl="7">
      <w:start w:val="0"/>
      <w:numFmt w:val="bullet"/>
      <w:lvlText w:val="•"/>
      <w:lvlJc w:val="left"/>
      <w:pPr>
        <w:ind w:left="5656" w:hanging="282"/>
      </w:pPr>
      <w:rPr>
        <w:rFonts w:ascii="Noto Sans Symbols" w:cs="Noto Sans Symbols" w:eastAsia="Noto Sans Symbols" w:hAnsi="Noto Sans Symbols"/>
      </w:rPr>
    </w:lvl>
    <w:lvl w:ilvl="8">
      <w:start w:val="0"/>
      <w:numFmt w:val="bullet"/>
      <w:lvlText w:val="•"/>
      <w:lvlJc w:val="left"/>
      <w:pPr>
        <w:ind w:left="6363" w:hanging="283"/>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avaden" w:default="1">
    <w:name w:val="Normal"/>
    <w:qFormat w:val="1"/>
  </w:style>
  <w:style w:type="paragraph" w:styleId="Naslov1">
    <w:name w:val="heading 1"/>
    <w:basedOn w:val="Navaden"/>
    <w:next w:val="Navaden"/>
    <w:uiPriority w:val="9"/>
    <w:qFormat w:val="1"/>
    <w:pPr>
      <w:keepNext w:val="1"/>
      <w:keepLines w:val="1"/>
      <w:spacing w:after="120" w:before="480"/>
      <w:outlineLvl w:val="0"/>
    </w:pPr>
    <w:rPr>
      <w:b w:val="1"/>
      <w:sz w:val="48"/>
      <w:szCs w:val="48"/>
    </w:rPr>
  </w:style>
  <w:style w:type="paragraph" w:styleId="Naslov2">
    <w:name w:val="heading 2"/>
    <w:basedOn w:val="Navaden"/>
    <w:next w:val="Navaden"/>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avaden"/>
    <w:next w:val="Navaden"/>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avaden"/>
    <w:next w:val="Navaden"/>
    <w:uiPriority w:val="9"/>
    <w:semiHidden w:val="1"/>
    <w:unhideWhenUsed w:val="1"/>
    <w:qFormat w:val="1"/>
    <w:pPr>
      <w:keepNext w:val="1"/>
      <w:keepLines w:val="1"/>
      <w:spacing w:after="40" w:before="240"/>
      <w:outlineLvl w:val="3"/>
    </w:pPr>
    <w:rPr>
      <w:b w:val="1"/>
    </w:rPr>
  </w:style>
  <w:style w:type="paragraph" w:styleId="Naslov5">
    <w:name w:val="heading 5"/>
    <w:basedOn w:val="Navaden"/>
    <w:next w:val="Navaden"/>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avaden"/>
    <w:next w:val="Navaden"/>
    <w:uiPriority w:val="9"/>
    <w:semiHidden w:val="1"/>
    <w:unhideWhenUsed w:val="1"/>
    <w:qFormat w:val="1"/>
    <w:pPr>
      <w:keepNext w:val="1"/>
      <w:keepLines w:val="1"/>
      <w:spacing w:after="40" w:before="200"/>
      <w:outlineLvl w:val="5"/>
    </w:pPr>
    <w:rPr>
      <w:b w:val="1"/>
      <w:sz w:val="20"/>
      <w:szCs w:val="20"/>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uiPriority w:val="10"/>
    <w:qFormat w:val="1"/>
    <w:pPr>
      <w:keepNext w:val="1"/>
      <w:keepLines w:val="1"/>
      <w:spacing w:after="120" w:before="480"/>
    </w:pPr>
    <w:rPr>
      <w:b w:val="1"/>
      <w:sz w:val="72"/>
      <w:szCs w:val="72"/>
    </w:rPr>
  </w:style>
  <w:style w:type="paragraph" w:styleId="Podnaslov">
    <w:name w:val="Subtitle"/>
    <w:basedOn w:val="Navaden"/>
    <w:next w:val="Navade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S6BXjUm06Fipj4xob0BcahpPg==">CgMxLjAyCWlkLmdqZGd4czgAciExWlJiOFd4dUFKTXl4aEhhSDNXWHpBWWN6SDI5VFptLU4=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2024-01-16T09:49:00Z</dcterms:created>
  <dc:creator>valter.gorjan</dc:creator>
</cp:coreProperties>
</file>