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424" w:rsidRDefault="00447424" w:rsidP="0044742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447424" w:rsidRDefault="00447424" w:rsidP="0044742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3C21F6">
        <w:rPr>
          <w:rFonts w:ascii="Arial" w:eastAsia="Times New Roman" w:hAnsi="Arial" w:cs="Arial"/>
          <w:b/>
          <w:sz w:val="20"/>
          <w:szCs w:val="20"/>
          <w:lang w:eastAsia="sl-SI"/>
        </w:rPr>
        <w:t>OBČINA RENČE-VOGRSKO</w:t>
      </w:r>
      <w:r w:rsidRPr="003C21F6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3C21F6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3C21F6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3C21F6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3C21F6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3C21F6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3C21F6">
        <w:rPr>
          <w:rFonts w:ascii="Arial" w:eastAsia="Times New Roman" w:hAnsi="Arial" w:cs="Arial"/>
          <w:b/>
          <w:sz w:val="20"/>
          <w:szCs w:val="20"/>
          <w:lang w:eastAsia="sl-SI"/>
        </w:rPr>
        <w:tab/>
        <w:t xml:space="preserve">       </w:t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</w:p>
    <w:p w:rsidR="00447424" w:rsidRPr="003C21F6" w:rsidRDefault="00447424" w:rsidP="0044742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3C21F6">
        <w:rPr>
          <w:rFonts w:ascii="Arial" w:eastAsia="Times New Roman" w:hAnsi="Arial" w:cs="Arial"/>
          <w:b/>
          <w:sz w:val="20"/>
          <w:szCs w:val="20"/>
          <w:lang w:eastAsia="sl-SI"/>
        </w:rPr>
        <w:t>OBČINSKI SVET</w:t>
      </w:r>
      <w:r w:rsidRPr="003C21F6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3C21F6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3C21F6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3C21F6">
        <w:rPr>
          <w:rFonts w:ascii="Arial" w:eastAsia="Times New Roman" w:hAnsi="Arial" w:cs="Arial"/>
          <w:b/>
          <w:color w:val="00CCFF"/>
          <w:sz w:val="20"/>
          <w:szCs w:val="20"/>
          <w:lang w:eastAsia="sl-SI"/>
        </w:rPr>
        <w:t xml:space="preserve">                                </w:t>
      </w:r>
    </w:p>
    <w:p w:rsidR="00447424" w:rsidRPr="003C21F6" w:rsidRDefault="00447424" w:rsidP="00447424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FF0000"/>
          <w:sz w:val="18"/>
          <w:szCs w:val="18"/>
          <w:lang w:eastAsia="sl-SI"/>
        </w:rPr>
      </w:pPr>
    </w:p>
    <w:p w:rsidR="00447424" w:rsidRPr="003C21F6" w:rsidRDefault="00447424" w:rsidP="00447424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FF0000"/>
          <w:sz w:val="18"/>
          <w:szCs w:val="18"/>
          <w:lang w:eastAsia="sl-SI"/>
        </w:rPr>
      </w:pPr>
    </w:p>
    <w:p w:rsidR="00447424" w:rsidRPr="003C21F6" w:rsidRDefault="00447424" w:rsidP="00447424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3C21F6">
        <w:rPr>
          <w:rFonts w:ascii="Arial" w:eastAsia="Times New Roman" w:hAnsi="Arial" w:cs="Arial"/>
          <w:i/>
          <w:u w:val="single"/>
          <w:lang w:eastAsia="sl-SI"/>
        </w:rPr>
        <w:t>NASLOV:</w:t>
      </w:r>
      <w:r w:rsidRPr="003C21F6">
        <w:rPr>
          <w:rFonts w:ascii="Arial" w:eastAsia="Times New Roman" w:hAnsi="Arial" w:cs="Arial"/>
          <w:lang w:eastAsia="sl-SI"/>
        </w:rPr>
        <w:t xml:space="preserve">  </w:t>
      </w:r>
    </w:p>
    <w:p w:rsidR="00447424" w:rsidRPr="003C21F6" w:rsidRDefault="00447424" w:rsidP="00447424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FF0000"/>
          <w:sz w:val="18"/>
          <w:szCs w:val="18"/>
          <w:lang w:eastAsia="sl-SI"/>
        </w:rPr>
      </w:pPr>
    </w:p>
    <w:p w:rsidR="00447424" w:rsidRPr="003C21F6" w:rsidRDefault="00447424" w:rsidP="0044742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  <w:r w:rsidRPr="003C21F6">
        <w:rPr>
          <w:rFonts w:ascii="Arial" w:eastAsia="Times New Roman" w:hAnsi="Arial" w:cs="Arial"/>
          <w:b/>
          <w:color w:val="00CCFF"/>
          <w:sz w:val="20"/>
          <w:szCs w:val="20"/>
          <w:lang w:eastAsia="sl-SI"/>
        </w:rPr>
        <w:t xml:space="preserve">                            </w:t>
      </w:r>
    </w:p>
    <w:p w:rsidR="00447424" w:rsidRPr="003C21F6" w:rsidRDefault="00447424" w:rsidP="00447424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sl-SI"/>
        </w:rPr>
      </w:pPr>
      <w:r w:rsidRPr="003C21F6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LETNO POROČILO JAVNEGA ZAVODA OSNOVNA ŠOLA </w:t>
      </w:r>
      <w:r>
        <w:rPr>
          <w:rFonts w:ascii="Arial" w:eastAsia="Times New Roman" w:hAnsi="Arial" w:cs="Arial"/>
          <w:b/>
          <w:sz w:val="28"/>
          <w:szCs w:val="28"/>
          <w:lang w:eastAsia="sl-SI"/>
        </w:rPr>
        <w:t>LUCIJANA BRATKOVIČA BRATUŠA RENČE ZA LETO 2014</w:t>
      </w:r>
    </w:p>
    <w:p w:rsidR="00447424" w:rsidRPr="003C21F6" w:rsidRDefault="00447424" w:rsidP="00447424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447424" w:rsidRPr="003C21F6" w:rsidRDefault="00447424" w:rsidP="00447424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:rsidR="00447424" w:rsidRPr="003C21F6" w:rsidRDefault="00447424" w:rsidP="00447424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3C21F6">
        <w:rPr>
          <w:rFonts w:ascii="Arial" w:eastAsia="Times New Roman" w:hAnsi="Arial" w:cs="Arial"/>
          <w:i/>
          <w:u w:val="single"/>
          <w:lang w:eastAsia="sl-SI"/>
        </w:rPr>
        <w:t>PRAVNA PODLAGA:</w:t>
      </w:r>
      <w:r w:rsidRPr="003C21F6">
        <w:rPr>
          <w:rFonts w:ascii="Arial" w:eastAsia="Times New Roman" w:hAnsi="Arial" w:cs="Arial"/>
          <w:lang w:eastAsia="sl-SI"/>
        </w:rPr>
        <w:t xml:space="preserve">  </w:t>
      </w:r>
    </w:p>
    <w:p w:rsidR="00447424" w:rsidRPr="003C21F6" w:rsidRDefault="00447424" w:rsidP="0044742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CC013E" w:rsidRPr="006E31FA" w:rsidRDefault="00CC013E" w:rsidP="00CC013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E31FA">
        <w:rPr>
          <w:rFonts w:ascii="Arial" w:hAnsi="Arial" w:cs="Arial"/>
        </w:rPr>
        <w:t xml:space="preserve">Zakon o javnih financah </w:t>
      </w:r>
      <w:r>
        <w:rPr>
          <w:rFonts w:ascii="Arial" w:hAnsi="Arial" w:cs="Arial"/>
        </w:rPr>
        <w:t>(</w:t>
      </w:r>
      <w:r w:rsidRPr="006E31FA">
        <w:rPr>
          <w:rFonts w:ascii="Arial" w:hAnsi="Arial" w:cs="Arial"/>
        </w:rPr>
        <w:t xml:space="preserve">Uradni list RS, št. </w:t>
      </w:r>
      <w:hyperlink r:id="rId7" w:tooltip="Zakon o javnih financah (ZJF) (Uradni list RS, št. 79-3758/1999)" w:history="1">
        <w:r w:rsidRPr="006E31FA">
          <w:rPr>
            <w:rFonts w:ascii="Arial" w:hAnsi="Arial" w:cs="Arial"/>
          </w:rPr>
          <w:t>79/1999</w:t>
        </w:r>
      </w:hyperlink>
      <w:r w:rsidRPr="006E31FA">
        <w:rPr>
          <w:rFonts w:ascii="Arial" w:hAnsi="Arial" w:cs="Arial"/>
        </w:rPr>
        <w:t xml:space="preserve">, </w:t>
      </w:r>
      <w:hyperlink r:id="rId8" w:tooltip="Zakon o dopolnitvi zakona o javnih financah (ZJF-A) (Uradni list RS, št. 124-5204/2000)" w:history="1">
        <w:r w:rsidRPr="006E31FA">
          <w:rPr>
            <w:rFonts w:ascii="Arial" w:hAnsi="Arial" w:cs="Arial"/>
          </w:rPr>
          <w:t>124/2000</w:t>
        </w:r>
      </w:hyperlink>
      <w:r w:rsidRPr="006E31FA">
        <w:rPr>
          <w:rFonts w:ascii="Arial" w:hAnsi="Arial" w:cs="Arial"/>
        </w:rPr>
        <w:t xml:space="preserve">, </w:t>
      </w:r>
      <w:hyperlink r:id="rId9" w:tooltip="Zakon o spremembah in dopolnitvah zakona o javnih financah (ZJF-B) (Uradni list RS, št. 79-4108/2001)" w:history="1">
        <w:r w:rsidRPr="006E31FA">
          <w:rPr>
            <w:rFonts w:ascii="Arial" w:hAnsi="Arial" w:cs="Arial"/>
          </w:rPr>
          <w:t>79/2001</w:t>
        </w:r>
      </w:hyperlink>
      <w:r w:rsidRPr="006E31FA">
        <w:rPr>
          <w:rFonts w:ascii="Arial" w:hAnsi="Arial" w:cs="Arial"/>
        </w:rPr>
        <w:t xml:space="preserve">, </w:t>
      </w:r>
      <w:hyperlink r:id="rId10" w:tooltip="Zakon o spremembah in dopolnitvah zakona o javnih financah (ZJF-C) (Uradni list RS, št. 30-1253/2002)" w:history="1">
        <w:r w:rsidRPr="006E31FA">
          <w:rPr>
            <w:rFonts w:ascii="Arial" w:hAnsi="Arial" w:cs="Arial"/>
          </w:rPr>
          <w:t>30/2002</w:t>
        </w:r>
      </w:hyperlink>
      <w:r w:rsidRPr="006E31FA">
        <w:rPr>
          <w:rFonts w:ascii="Arial" w:hAnsi="Arial" w:cs="Arial"/>
        </w:rPr>
        <w:t xml:space="preserve">, </w:t>
      </w:r>
      <w:hyperlink r:id="rId11" w:tooltip="Zakon o spremembah in dopolnitvah zakona o državnem tožilstvu (ZDT-B) (Uradni list RS, št. 110-5389/2002)" w:history="1">
        <w:r w:rsidRPr="006E31FA">
          <w:rPr>
            <w:rFonts w:ascii="Arial" w:hAnsi="Arial" w:cs="Arial"/>
          </w:rPr>
          <w:t>110/2002</w:t>
        </w:r>
      </w:hyperlink>
      <w:r w:rsidRPr="006E31FA">
        <w:rPr>
          <w:rFonts w:ascii="Arial" w:hAnsi="Arial" w:cs="Arial"/>
        </w:rPr>
        <w:t xml:space="preserve"> - ZDT-B, </w:t>
      </w:r>
      <w:hyperlink r:id="rId12" w:tooltip="Zakon o javnih uslužbencih (ZJU) (Uradni list RS, št. 56-2759/2002)" w:history="1">
        <w:r w:rsidRPr="006E31FA">
          <w:rPr>
            <w:rFonts w:ascii="Arial" w:hAnsi="Arial" w:cs="Arial"/>
          </w:rPr>
          <w:t>56/2002</w:t>
        </w:r>
      </w:hyperlink>
      <w:r w:rsidRPr="006E31FA">
        <w:rPr>
          <w:rFonts w:ascii="Arial" w:hAnsi="Arial" w:cs="Arial"/>
        </w:rPr>
        <w:t xml:space="preserve"> - ZJU, </w:t>
      </w:r>
      <w:hyperlink r:id="rId13" w:tooltip="Zakon o javno-zasebnem partnerstvu (ZJZP) (Uradni list RS, št. 127-5348/2006)" w:history="1">
        <w:r w:rsidRPr="006E31FA">
          <w:rPr>
            <w:rFonts w:ascii="Arial" w:hAnsi="Arial" w:cs="Arial"/>
          </w:rPr>
          <w:t>127/2006</w:t>
        </w:r>
      </w:hyperlink>
      <w:r w:rsidRPr="006E31FA">
        <w:rPr>
          <w:rFonts w:ascii="Arial" w:hAnsi="Arial" w:cs="Arial"/>
        </w:rPr>
        <w:t xml:space="preserve"> - ZJZP, </w:t>
      </w:r>
      <w:hyperlink r:id="rId14" w:tooltip="Zakon o stvarnem premoženju države, pokrajin in občin (ZSPDPO) (Uradni list RS, št. 14-600/2007)" w:history="1">
        <w:r w:rsidRPr="006E31FA">
          <w:rPr>
            <w:rFonts w:ascii="Arial" w:hAnsi="Arial" w:cs="Arial"/>
          </w:rPr>
          <w:t>14/2007</w:t>
        </w:r>
      </w:hyperlink>
      <w:r w:rsidRPr="006E31FA">
        <w:rPr>
          <w:rFonts w:ascii="Arial" w:hAnsi="Arial" w:cs="Arial"/>
        </w:rPr>
        <w:t xml:space="preserve"> - ZSPDPO, </w:t>
      </w:r>
      <w:hyperlink r:id="rId15" w:tooltip="Zakon o spremembi in dopolnitvah Zakona o javnih financah (ZJF-D) (Uradni list RS, št. 109-4692/2008)" w:history="1">
        <w:r w:rsidRPr="006E31FA">
          <w:rPr>
            <w:rFonts w:ascii="Arial" w:hAnsi="Arial" w:cs="Arial"/>
          </w:rPr>
          <w:t>109/2008</w:t>
        </w:r>
      </w:hyperlink>
      <w:r w:rsidRPr="006E31FA">
        <w:rPr>
          <w:rFonts w:ascii="Arial" w:hAnsi="Arial" w:cs="Arial"/>
        </w:rPr>
        <w:t xml:space="preserve">, </w:t>
      </w:r>
      <w:hyperlink r:id="rId16" w:tooltip="Zakon o spremembah in dopolnitvah Zakona o javnih financah (ZJF-E) (Uradni list RS, št. 49-2428/2009)" w:history="1">
        <w:r w:rsidRPr="006E31FA">
          <w:rPr>
            <w:rFonts w:ascii="Arial" w:hAnsi="Arial" w:cs="Arial"/>
          </w:rPr>
          <w:t>49/2009</w:t>
        </w:r>
      </w:hyperlink>
      <w:r w:rsidRPr="006E31FA">
        <w:rPr>
          <w:rFonts w:ascii="Arial" w:hAnsi="Arial" w:cs="Arial"/>
        </w:rPr>
        <w:t xml:space="preserve">, </w:t>
      </w:r>
      <w:hyperlink r:id="rId17" w:tooltip="Zakon o upravljanju kapitalskih naložb Republike Slovenije (ZUKN) (Uradni list RS, št. 38-1847/2010)" w:history="1">
        <w:r w:rsidRPr="006E31FA">
          <w:rPr>
            <w:rFonts w:ascii="Arial" w:hAnsi="Arial" w:cs="Arial"/>
          </w:rPr>
          <w:t>38/2010</w:t>
        </w:r>
      </w:hyperlink>
      <w:r w:rsidRPr="006E31FA">
        <w:rPr>
          <w:rFonts w:ascii="Arial" w:hAnsi="Arial" w:cs="Arial"/>
        </w:rPr>
        <w:t xml:space="preserve"> - ZUKN, </w:t>
      </w:r>
      <w:hyperlink r:id="rId18" w:tooltip="Zakon o spremembah in dopolnitvah Zakona o javnih financah (ZJF-F) (Uradni list RS, št. 107-5582/2010)" w:history="1">
        <w:r w:rsidRPr="006E31FA">
          <w:rPr>
            <w:rFonts w:ascii="Arial" w:hAnsi="Arial" w:cs="Arial"/>
          </w:rPr>
          <w:t>107/2010</w:t>
        </w:r>
      </w:hyperlink>
      <w:r w:rsidRPr="006E31FA">
        <w:rPr>
          <w:rFonts w:ascii="Arial" w:hAnsi="Arial" w:cs="Arial"/>
        </w:rPr>
        <w:t xml:space="preserve">, </w:t>
      </w:r>
      <w:hyperlink r:id="rId19" w:tooltip="Zakon o dodatnih interventnih ukrepih za leto 2012 (ZDIU12) (Uradni list RS, št. 110-4999/2011)" w:history="1">
        <w:r w:rsidRPr="006E31FA">
          <w:rPr>
            <w:rFonts w:ascii="Arial" w:hAnsi="Arial" w:cs="Arial"/>
          </w:rPr>
          <w:t>110/2011</w:t>
        </w:r>
      </w:hyperlink>
      <w:r w:rsidRPr="006E31FA">
        <w:rPr>
          <w:rFonts w:ascii="Arial" w:hAnsi="Arial" w:cs="Arial"/>
        </w:rPr>
        <w:t xml:space="preserve"> - ZDIU12, </w:t>
      </w:r>
      <w:hyperlink r:id="rId20" w:tooltip="Zakon o spremembah in dopolnitvah Zakona o izvrševanju proračunov Republike Slovenije za leti 2013 in 2014 (ZIPRS1314-A) (Uradni list RS, št. 46-1756/2013)" w:history="1">
        <w:r w:rsidRPr="006E31FA">
          <w:rPr>
            <w:rFonts w:ascii="Arial" w:hAnsi="Arial" w:cs="Arial"/>
          </w:rPr>
          <w:t>46/2013</w:t>
        </w:r>
      </w:hyperlink>
      <w:r w:rsidRPr="006E31FA">
        <w:rPr>
          <w:rFonts w:ascii="Arial" w:hAnsi="Arial" w:cs="Arial"/>
        </w:rPr>
        <w:t xml:space="preserve"> - ZIPRS1314-A, </w:t>
      </w:r>
      <w:hyperlink r:id="rId21" w:tooltip="Zakon o dopolnitvi Zakona o javnih financah (ZJF-G) (Uradni list RS, št. 101-3677/2013)" w:history="1">
        <w:r w:rsidRPr="006E31FA">
          <w:rPr>
            <w:rFonts w:ascii="Arial" w:hAnsi="Arial" w:cs="Arial"/>
          </w:rPr>
          <w:t>101/2013</w:t>
        </w:r>
      </w:hyperlink>
      <w:r w:rsidRPr="006E31FA">
        <w:rPr>
          <w:rFonts w:ascii="Arial" w:hAnsi="Arial" w:cs="Arial"/>
        </w:rPr>
        <w:t xml:space="preserve">, </w:t>
      </w:r>
      <w:hyperlink r:id="rId22" w:tooltip="Zakon o izvrševanju proračunov Republike Slovenije za leti 2014 in 2015 (ZIPRS1415) (Uradni list RS, št. 101-3675/2013)" w:history="1">
        <w:r w:rsidRPr="006E31FA">
          <w:rPr>
            <w:rFonts w:ascii="Arial" w:hAnsi="Arial" w:cs="Arial"/>
          </w:rPr>
          <w:t>101/2013</w:t>
        </w:r>
      </w:hyperlink>
      <w:r w:rsidRPr="006E31FA">
        <w:rPr>
          <w:rFonts w:ascii="Arial" w:hAnsi="Arial" w:cs="Arial"/>
        </w:rPr>
        <w:t xml:space="preserve"> - ZIPRS1415, </w:t>
      </w:r>
      <w:hyperlink r:id="rId23" w:tooltip="Zakon o spremembah in dopolnitvah Zakona o izvrševanju proračunov Republike Slovenije za leti 2014 in 2015 (ZIPRS1415-A) (Uradni list RS, št. 38-1522/2014)" w:history="1">
        <w:r w:rsidRPr="006E31FA">
          <w:rPr>
            <w:rFonts w:ascii="Arial" w:hAnsi="Arial" w:cs="Arial"/>
          </w:rPr>
          <w:t>38/2014</w:t>
        </w:r>
      </w:hyperlink>
      <w:r w:rsidRPr="006E31FA">
        <w:rPr>
          <w:rFonts w:ascii="Arial" w:hAnsi="Arial" w:cs="Arial"/>
        </w:rPr>
        <w:t xml:space="preserve"> - ZIPRS1415-A, </w:t>
      </w:r>
      <w:hyperlink r:id="rId24" w:tooltip="Zakon o spremembah in dopolnitvah Zakona o izvrševanju proračunov Republike Slovenije za leti 2014 in 2015 (ZIPRS1415-D) (Uradni list RS, št. 14-506/2015)" w:history="1">
        <w:r w:rsidRPr="006E31FA">
          <w:rPr>
            <w:rFonts w:ascii="Arial" w:hAnsi="Arial" w:cs="Arial"/>
          </w:rPr>
          <w:t>14/2015</w:t>
        </w:r>
      </w:hyperlink>
      <w:r w:rsidRPr="006E31FA">
        <w:rPr>
          <w:rFonts w:ascii="Arial" w:hAnsi="Arial" w:cs="Arial"/>
        </w:rPr>
        <w:t xml:space="preserve"> - ZIPRS1415-D, </w:t>
      </w:r>
      <w:hyperlink r:id="rId25" w:tooltip="Zakon o fiskalnem pravilu (ZFisP) (Uradni list RS, št. 55-2277/2015)" w:history="1">
        <w:r w:rsidRPr="006E31FA">
          <w:rPr>
            <w:rFonts w:ascii="Arial" w:hAnsi="Arial" w:cs="Arial"/>
          </w:rPr>
          <w:t>55/2015</w:t>
        </w:r>
      </w:hyperlink>
      <w:r w:rsidRPr="006E31FA">
        <w:rPr>
          <w:rFonts w:ascii="Arial" w:hAnsi="Arial" w:cs="Arial"/>
        </w:rPr>
        <w:t xml:space="preserve"> – ZfisP</w:t>
      </w:r>
      <w:r>
        <w:rPr>
          <w:rFonts w:ascii="Arial" w:hAnsi="Arial" w:cs="Arial"/>
        </w:rPr>
        <w:t>)</w:t>
      </w:r>
    </w:p>
    <w:p w:rsidR="00447424" w:rsidRPr="003C21F6" w:rsidRDefault="00447424" w:rsidP="0044742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C21F6">
        <w:rPr>
          <w:rFonts w:ascii="Arial" w:eastAsia="Times New Roman" w:hAnsi="Arial" w:cs="Arial"/>
          <w:lang w:eastAsia="sl-SI"/>
        </w:rPr>
        <w:t>18. člen Statuta Občine Renče-Vogrsko (Uradni list RS, št. 22/12 – uradno prečiščeno besedilo).</w:t>
      </w:r>
    </w:p>
    <w:p w:rsidR="00447424" w:rsidRPr="003C21F6" w:rsidRDefault="00447424" w:rsidP="00447424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  <w:bookmarkStart w:id="0" w:name="_GoBack"/>
      <w:bookmarkEnd w:id="0"/>
    </w:p>
    <w:p w:rsidR="00447424" w:rsidRPr="003C21F6" w:rsidRDefault="00447424" w:rsidP="00447424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:rsidR="00447424" w:rsidRPr="003C21F6" w:rsidRDefault="00447424" w:rsidP="00447424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3C21F6">
        <w:rPr>
          <w:rFonts w:ascii="Arial" w:eastAsia="Times New Roman" w:hAnsi="Arial" w:cs="Arial"/>
          <w:i/>
          <w:u w:val="single"/>
          <w:lang w:eastAsia="sl-SI"/>
        </w:rPr>
        <w:t>PREDLAGATELJ:</w:t>
      </w:r>
      <w:r w:rsidRPr="003C21F6">
        <w:rPr>
          <w:rFonts w:ascii="Arial" w:eastAsia="Times New Roman" w:hAnsi="Arial" w:cs="Arial"/>
          <w:lang w:eastAsia="sl-SI"/>
        </w:rPr>
        <w:t xml:space="preserve">  </w:t>
      </w:r>
    </w:p>
    <w:p w:rsidR="00447424" w:rsidRPr="003C21F6" w:rsidRDefault="00447424" w:rsidP="00447424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447424" w:rsidRPr="003C21F6" w:rsidRDefault="00447424" w:rsidP="00447424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3C21F6">
        <w:rPr>
          <w:rFonts w:ascii="Arial" w:eastAsia="Times New Roman" w:hAnsi="Arial" w:cs="Arial"/>
          <w:lang w:eastAsia="sl-SI"/>
        </w:rPr>
        <w:t>Aleš Bucik, Župan</w:t>
      </w:r>
    </w:p>
    <w:p w:rsidR="00447424" w:rsidRPr="003C21F6" w:rsidRDefault="00447424" w:rsidP="00447424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447424" w:rsidRPr="003C21F6" w:rsidRDefault="00447424" w:rsidP="00447424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:rsidR="00447424" w:rsidRPr="003C21F6" w:rsidRDefault="00447424" w:rsidP="00447424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3C21F6">
        <w:rPr>
          <w:rFonts w:ascii="Arial" w:eastAsia="Times New Roman" w:hAnsi="Arial" w:cs="Arial"/>
          <w:i/>
          <w:u w:val="single"/>
          <w:lang w:eastAsia="sl-SI"/>
        </w:rPr>
        <w:t>PRIPRAVLJALEC:</w:t>
      </w:r>
      <w:r w:rsidRPr="003C21F6">
        <w:rPr>
          <w:rFonts w:ascii="Arial" w:eastAsia="Times New Roman" w:hAnsi="Arial" w:cs="Arial"/>
          <w:lang w:eastAsia="sl-SI"/>
        </w:rPr>
        <w:t xml:space="preserve"> </w:t>
      </w:r>
    </w:p>
    <w:p w:rsidR="00447424" w:rsidRPr="003C21F6" w:rsidRDefault="00447424" w:rsidP="00447424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447424" w:rsidRPr="003C21F6" w:rsidRDefault="00CC013E" w:rsidP="00447424">
      <w:pPr>
        <w:spacing w:after="0" w:line="24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Javni zavod Osnovna šola Lucijana Bratkoviča Bratuša Renče</w:t>
      </w:r>
    </w:p>
    <w:p w:rsidR="00447424" w:rsidRPr="003C21F6" w:rsidRDefault="00447424" w:rsidP="00447424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447424" w:rsidRPr="003C21F6" w:rsidRDefault="00447424" w:rsidP="00447424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:rsidR="00447424" w:rsidRPr="003C21F6" w:rsidRDefault="00447424" w:rsidP="00447424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  <w:r w:rsidRPr="003C21F6">
        <w:rPr>
          <w:rFonts w:ascii="Arial" w:eastAsia="Times New Roman" w:hAnsi="Arial" w:cs="Arial"/>
          <w:i/>
          <w:u w:val="single"/>
          <w:lang w:eastAsia="sl-SI"/>
        </w:rPr>
        <w:t xml:space="preserve">OBRAZLOŽITEV:  </w:t>
      </w:r>
    </w:p>
    <w:p w:rsidR="00447424" w:rsidRPr="003C21F6" w:rsidRDefault="00447424" w:rsidP="0044742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447424" w:rsidRPr="003C21F6" w:rsidRDefault="00447424" w:rsidP="0044742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C21F6">
        <w:rPr>
          <w:rFonts w:ascii="Arial" w:eastAsia="Times New Roman" w:hAnsi="Arial" w:cs="Arial"/>
          <w:lang w:eastAsia="sl-SI"/>
        </w:rPr>
        <w:t>99. člen ZJF določa, da morajo posredni uporabniki občinskega proračuna predložiti Letno poročilo za preteklo leto skupaj z obrazložitvami najpozneje do 28. 2. tekočega leta. Javni zavod</w:t>
      </w:r>
      <w:r>
        <w:rPr>
          <w:rFonts w:ascii="Arial" w:eastAsia="Times New Roman" w:hAnsi="Arial" w:cs="Arial"/>
          <w:lang w:eastAsia="sl-SI"/>
        </w:rPr>
        <w:t xml:space="preserve"> Osnovna šola Lucijana Bratkoviča Bratuša Renče je Letno poročilo za leto 2014 predložil spomladi, po potrditvi na Svetu zavoda in ob usklajevanju finančnega načrta za 2015.</w:t>
      </w:r>
    </w:p>
    <w:p w:rsidR="00447424" w:rsidRPr="003C21F6" w:rsidRDefault="00447424" w:rsidP="0044742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447424" w:rsidRPr="003C21F6" w:rsidRDefault="00447424" w:rsidP="0044742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C21F6">
        <w:rPr>
          <w:rFonts w:ascii="Arial" w:eastAsia="Times New Roman" w:hAnsi="Arial" w:cs="Arial"/>
          <w:lang w:eastAsia="sl-SI"/>
        </w:rPr>
        <w:t xml:space="preserve">Javni zavod bo </w:t>
      </w:r>
      <w:r>
        <w:rPr>
          <w:rFonts w:ascii="Arial" w:eastAsia="Times New Roman" w:hAnsi="Arial" w:cs="Arial"/>
          <w:lang w:eastAsia="sl-SI"/>
        </w:rPr>
        <w:t>poročal o svojem poslovanju in predstavil</w:t>
      </w:r>
      <w:r w:rsidRPr="003C21F6">
        <w:rPr>
          <w:rFonts w:ascii="Arial" w:eastAsia="Times New Roman" w:hAnsi="Arial" w:cs="Arial"/>
          <w:lang w:eastAsia="sl-SI"/>
        </w:rPr>
        <w:t>:</w:t>
      </w:r>
    </w:p>
    <w:p w:rsidR="00447424" w:rsidRPr="003C21F6" w:rsidRDefault="00447424" w:rsidP="0044742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C21F6">
        <w:rPr>
          <w:rFonts w:ascii="Arial" w:eastAsia="Times New Roman" w:hAnsi="Arial" w:cs="Arial"/>
          <w:lang w:eastAsia="sl-SI"/>
        </w:rPr>
        <w:lastRenderedPageBreak/>
        <w:t>Bi</w:t>
      </w:r>
      <w:r>
        <w:rPr>
          <w:rFonts w:ascii="Arial" w:eastAsia="Times New Roman" w:hAnsi="Arial" w:cs="Arial"/>
          <w:lang w:eastAsia="sl-SI"/>
        </w:rPr>
        <w:t>lanco stanja na dan 31. 12. 2014</w:t>
      </w:r>
    </w:p>
    <w:p w:rsidR="00447424" w:rsidRPr="003C21F6" w:rsidRDefault="00447424" w:rsidP="0044742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C21F6">
        <w:rPr>
          <w:rFonts w:ascii="Arial" w:eastAsia="Times New Roman" w:hAnsi="Arial" w:cs="Arial"/>
          <w:lang w:eastAsia="sl-SI"/>
        </w:rPr>
        <w:t>Izkaz prihodkov in odhodkov določenih uporabnikov po načelu denarnega toka od 1. 1. do 31. 12. 201</w:t>
      </w:r>
      <w:r>
        <w:rPr>
          <w:rFonts w:ascii="Arial" w:eastAsia="Times New Roman" w:hAnsi="Arial" w:cs="Arial"/>
          <w:lang w:eastAsia="sl-SI"/>
        </w:rPr>
        <w:t>4</w:t>
      </w:r>
      <w:r w:rsidRPr="003C21F6">
        <w:rPr>
          <w:rFonts w:ascii="Arial" w:eastAsia="Times New Roman" w:hAnsi="Arial" w:cs="Arial"/>
          <w:lang w:eastAsia="sl-SI"/>
        </w:rPr>
        <w:t xml:space="preserve"> </w:t>
      </w:r>
    </w:p>
    <w:p w:rsidR="00447424" w:rsidRPr="003C21F6" w:rsidRDefault="00447424" w:rsidP="0044742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C21F6">
        <w:rPr>
          <w:rFonts w:ascii="Arial" w:eastAsia="Times New Roman" w:hAnsi="Arial" w:cs="Arial"/>
          <w:lang w:eastAsia="sl-SI"/>
        </w:rPr>
        <w:t>Izkaz računa finančnih terjatev in naložb določenih upor</w:t>
      </w:r>
      <w:r>
        <w:rPr>
          <w:rFonts w:ascii="Arial" w:eastAsia="Times New Roman" w:hAnsi="Arial" w:cs="Arial"/>
          <w:lang w:eastAsia="sl-SI"/>
        </w:rPr>
        <w:t>abnikov od 1. 1. do 31. 12. 2014</w:t>
      </w:r>
      <w:r w:rsidRPr="003C21F6">
        <w:rPr>
          <w:rFonts w:ascii="Arial" w:eastAsia="Times New Roman" w:hAnsi="Arial" w:cs="Arial"/>
          <w:lang w:eastAsia="sl-SI"/>
        </w:rPr>
        <w:t xml:space="preserve"> </w:t>
      </w:r>
    </w:p>
    <w:p w:rsidR="00447424" w:rsidRPr="003C21F6" w:rsidRDefault="00447424" w:rsidP="0044742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C21F6">
        <w:rPr>
          <w:rFonts w:ascii="Arial" w:eastAsia="Times New Roman" w:hAnsi="Arial" w:cs="Arial"/>
          <w:lang w:eastAsia="sl-SI"/>
        </w:rPr>
        <w:t>Izkaz računa financiranja določenih upora</w:t>
      </w:r>
      <w:r>
        <w:rPr>
          <w:rFonts w:ascii="Arial" w:eastAsia="Times New Roman" w:hAnsi="Arial" w:cs="Arial"/>
          <w:lang w:eastAsia="sl-SI"/>
        </w:rPr>
        <w:t>bnikov od 1. 1. do 31. 12. 2014</w:t>
      </w:r>
    </w:p>
    <w:p w:rsidR="00447424" w:rsidRPr="003C21F6" w:rsidRDefault="00447424" w:rsidP="0044742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C21F6">
        <w:rPr>
          <w:rFonts w:ascii="Arial" w:eastAsia="Times New Roman" w:hAnsi="Arial" w:cs="Arial"/>
          <w:lang w:eastAsia="sl-SI"/>
        </w:rPr>
        <w:t>Izkaz prihodkov in odhodkov določenih uporabnikov po vrstah deja</w:t>
      </w:r>
      <w:r>
        <w:rPr>
          <w:rFonts w:ascii="Arial" w:eastAsia="Times New Roman" w:hAnsi="Arial" w:cs="Arial"/>
          <w:lang w:eastAsia="sl-SI"/>
        </w:rPr>
        <w:t>vnosti od 1. 1. do 31. 12. 2014</w:t>
      </w:r>
    </w:p>
    <w:p w:rsidR="00447424" w:rsidRPr="003C21F6" w:rsidRDefault="00447424" w:rsidP="0044742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C21F6">
        <w:rPr>
          <w:rFonts w:ascii="Arial" w:eastAsia="Times New Roman" w:hAnsi="Arial" w:cs="Arial"/>
          <w:lang w:eastAsia="sl-SI"/>
        </w:rPr>
        <w:t>Stanje in gibanje neopredmetenih sredstev in opredmetenih osnovnih sredstev</w:t>
      </w:r>
    </w:p>
    <w:p w:rsidR="00447424" w:rsidRPr="003C21F6" w:rsidRDefault="00447424" w:rsidP="0044742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C21F6">
        <w:rPr>
          <w:rFonts w:ascii="Arial" w:eastAsia="Times New Roman" w:hAnsi="Arial" w:cs="Arial"/>
          <w:lang w:eastAsia="sl-SI"/>
        </w:rPr>
        <w:t>Stanje in gibanje dolgoročnih finančnih naložb in posojil</w:t>
      </w:r>
    </w:p>
    <w:p w:rsidR="00447424" w:rsidRPr="003C21F6" w:rsidRDefault="00447424" w:rsidP="0044742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C21F6">
        <w:rPr>
          <w:rFonts w:ascii="Arial" w:eastAsia="Times New Roman" w:hAnsi="Arial" w:cs="Arial"/>
          <w:lang w:eastAsia="sl-SI"/>
        </w:rPr>
        <w:t>Izkaz prihodkov in odhodkov – določenih uporabnikov od 1. 1. do 31. 12. 201</w:t>
      </w:r>
      <w:r>
        <w:rPr>
          <w:rFonts w:ascii="Arial" w:eastAsia="Times New Roman" w:hAnsi="Arial" w:cs="Arial"/>
          <w:lang w:eastAsia="sl-SI"/>
        </w:rPr>
        <w:t>4</w:t>
      </w:r>
      <w:r w:rsidRPr="003C21F6">
        <w:rPr>
          <w:rFonts w:ascii="Arial" w:eastAsia="Times New Roman" w:hAnsi="Arial" w:cs="Arial"/>
          <w:lang w:eastAsia="sl-SI"/>
        </w:rPr>
        <w:t xml:space="preserve">. </w:t>
      </w:r>
    </w:p>
    <w:p w:rsidR="00447424" w:rsidRPr="003C21F6" w:rsidRDefault="00447424" w:rsidP="00447424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sl-SI"/>
        </w:rPr>
      </w:pPr>
    </w:p>
    <w:p w:rsidR="00447424" w:rsidRPr="003C21F6" w:rsidRDefault="00447424" w:rsidP="0044742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447424" w:rsidRPr="003C21F6" w:rsidRDefault="00447424" w:rsidP="00447424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3C21F6">
        <w:rPr>
          <w:rFonts w:ascii="Arial" w:eastAsia="Times New Roman" w:hAnsi="Arial" w:cs="Arial"/>
          <w:i/>
          <w:u w:val="single"/>
          <w:lang w:eastAsia="sl-SI"/>
        </w:rPr>
        <w:t>RAZLOGI ZA SPREJETJE:</w:t>
      </w:r>
    </w:p>
    <w:p w:rsidR="00447424" w:rsidRPr="003C21F6" w:rsidRDefault="00447424" w:rsidP="00447424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447424" w:rsidRPr="003C21F6" w:rsidRDefault="00447424" w:rsidP="0044742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C21F6">
        <w:rPr>
          <w:rFonts w:ascii="Arial" w:eastAsia="Times New Roman" w:hAnsi="Arial" w:cs="Arial"/>
          <w:lang w:eastAsia="sl-SI"/>
        </w:rPr>
        <w:t xml:space="preserve">Občinski svet bo seznanjen s poročilom Javnega zavoda Osnovna šola </w:t>
      </w:r>
      <w:r>
        <w:rPr>
          <w:rFonts w:ascii="Arial" w:eastAsia="Times New Roman" w:hAnsi="Arial" w:cs="Arial"/>
          <w:lang w:eastAsia="sl-SI"/>
        </w:rPr>
        <w:t xml:space="preserve">Lucijana Bratkoviča Bratuša Renče </w:t>
      </w:r>
      <w:r w:rsidRPr="003C21F6">
        <w:rPr>
          <w:rFonts w:ascii="Arial" w:eastAsia="Times New Roman" w:hAnsi="Arial" w:cs="Arial"/>
          <w:lang w:eastAsia="sl-SI"/>
        </w:rPr>
        <w:t xml:space="preserve">o poslovanju v preteklem letu in obrazložitvijo finančnega poslovanja. </w:t>
      </w:r>
    </w:p>
    <w:p w:rsidR="00447424" w:rsidRPr="003C21F6" w:rsidRDefault="00447424" w:rsidP="00447424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447424" w:rsidRPr="003C21F6" w:rsidRDefault="00447424" w:rsidP="00447424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447424" w:rsidRPr="003C21F6" w:rsidRDefault="00447424" w:rsidP="00447424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3C21F6">
        <w:rPr>
          <w:rFonts w:ascii="Arial" w:eastAsia="Times New Roman" w:hAnsi="Arial" w:cs="Arial"/>
          <w:i/>
          <w:u w:val="single"/>
          <w:lang w:eastAsia="sl-SI"/>
        </w:rPr>
        <w:t>OCENA STANJA:</w:t>
      </w:r>
    </w:p>
    <w:p w:rsidR="00447424" w:rsidRDefault="00447424" w:rsidP="0044742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/</w:t>
      </w:r>
    </w:p>
    <w:p w:rsidR="00447424" w:rsidRPr="00ED2B4E" w:rsidRDefault="00447424" w:rsidP="0044742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447424" w:rsidRPr="003C21F6" w:rsidRDefault="00447424" w:rsidP="00447424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3C21F6">
        <w:rPr>
          <w:rFonts w:ascii="Arial" w:eastAsia="Times New Roman" w:hAnsi="Arial" w:cs="Arial"/>
          <w:i/>
          <w:u w:val="single"/>
          <w:lang w:eastAsia="sl-SI"/>
        </w:rPr>
        <w:t>CILJI IN NAČELA:</w:t>
      </w:r>
    </w:p>
    <w:p w:rsidR="00447424" w:rsidRPr="003C21F6" w:rsidRDefault="00447424" w:rsidP="0044742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/</w:t>
      </w:r>
    </w:p>
    <w:p w:rsidR="00447424" w:rsidRPr="003C21F6" w:rsidRDefault="00447424" w:rsidP="00447424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447424" w:rsidRPr="003C21F6" w:rsidRDefault="00447424" w:rsidP="00447424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3C21F6">
        <w:rPr>
          <w:rFonts w:ascii="Arial" w:eastAsia="Times New Roman" w:hAnsi="Arial" w:cs="Arial"/>
          <w:i/>
          <w:u w:val="single"/>
          <w:lang w:eastAsia="sl-SI"/>
        </w:rPr>
        <w:t>FINANČNE IN DRUGE POSLEDICE:</w:t>
      </w:r>
    </w:p>
    <w:p w:rsidR="00447424" w:rsidRPr="00ED2B4E" w:rsidRDefault="00447424" w:rsidP="0044742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D2B4E">
        <w:rPr>
          <w:rFonts w:ascii="Arial" w:eastAsia="Times New Roman" w:hAnsi="Arial" w:cs="Arial"/>
          <w:lang w:eastAsia="sl-SI"/>
        </w:rPr>
        <w:t>/</w:t>
      </w:r>
    </w:p>
    <w:p w:rsidR="00447424" w:rsidRPr="003C21F6" w:rsidRDefault="00447424" w:rsidP="0044742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447424" w:rsidRPr="003C21F6" w:rsidRDefault="00447424" w:rsidP="0044742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447424" w:rsidRPr="003C21F6" w:rsidRDefault="00447424" w:rsidP="004474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C21F6">
        <w:rPr>
          <w:rFonts w:ascii="Arial" w:eastAsia="Times New Roman" w:hAnsi="Arial" w:cs="Arial"/>
          <w:sz w:val="20"/>
          <w:szCs w:val="20"/>
          <w:lang w:eastAsia="sl-SI"/>
        </w:rPr>
        <w:t>Pripravila:</w:t>
      </w:r>
    </w:p>
    <w:p w:rsidR="00447424" w:rsidRPr="003C21F6" w:rsidRDefault="00447424" w:rsidP="004474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C21F6">
        <w:rPr>
          <w:rFonts w:ascii="Arial" w:eastAsia="Times New Roman" w:hAnsi="Arial" w:cs="Arial"/>
          <w:sz w:val="20"/>
          <w:szCs w:val="20"/>
          <w:lang w:eastAsia="sl-SI"/>
        </w:rPr>
        <w:t xml:space="preserve">Vladka Gal </w:t>
      </w:r>
      <w:r>
        <w:rPr>
          <w:rFonts w:ascii="Arial" w:eastAsia="Times New Roman" w:hAnsi="Arial" w:cs="Arial"/>
          <w:sz w:val="20"/>
          <w:szCs w:val="20"/>
          <w:lang w:eastAsia="sl-SI"/>
        </w:rPr>
        <w:t>J</w:t>
      </w:r>
      <w:r w:rsidRPr="003C21F6">
        <w:rPr>
          <w:rFonts w:ascii="Arial" w:eastAsia="Times New Roman" w:hAnsi="Arial" w:cs="Arial"/>
          <w:sz w:val="20"/>
          <w:szCs w:val="20"/>
          <w:lang w:eastAsia="sl-SI"/>
        </w:rPr>
        <w:t>aneš</w:t>
      </w:r>
    </w:p>
    <w:p w:rsidR="00447424" w:rsidRPr="003C21F6" w:rsidRDefault="00447424" w:rsidP="004474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C21F6">
        <w:rPr>
          <w:rFonts w:ascii="Arial" w:eastAsia="Times New Roman" w:hAnsi="Arial" w:cs="Arial"/>
          <w:sz w:val="20"/>
          <w:szCs w:val="20"/>
          <w:lang w:eastAsia="sl-SI"/>
        </w:rPr>
        <w:t>Višja svetovalka I za družbene dejavnosti</w:t>
      </w:r>
    </w:p>
    <w:p w:rsidR="00447424" w:rsidRPr="003C21F6" w:rsidRDefault="00AC4A15" w:rsidP="004474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pict>
          <v:rect id="_x0000_i1025" style="width:0;height:1.5pt" o:hralign="center" o:hrstd="t" o:hr="t" fillcolor="#a0a0a0" stroked="f"/>
        </w:pict>
      </w:r>
    </w:p>
    <w:p w:rsidR="00447424" w:rsidRDefault="00447424" w:rsidP="004474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447424" w:rsidRPr="003C21F6" w:rsidRDefault="00447424" w:rsidP="004474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C21F6">
        <w:rPr>
          <w:rFonts w:ascii="Arial" w:eastAsia="Times New Roman" w:hAnsi="Arial" w:cs="Arial"/>
          <w:sz w:val="20"/>
          <w:szCs w:val="20"/>
          <w:lang w:eastAsia="sl-SI"/>
        </w:rPr>
        <w:t>Predlog sklepa:</w:t>
      </w:r>
    </w:p>
    <w:p w:rsidR="00447424" w:rsidRPr="003C21F6" w:rsidRDefault="00447424" w:rsidP="0044742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447424" w:rsidRPr="003C21F6" w:rsidRDefault="00447424" w:rsidP="0044742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C21F6">
        <w:rPr>
          <w:rFonts w:ascii="Arial" w:eastAsia="Times New Roman" w:hAnsi="Arial" w:cs="Arial"/>
          <w:lang w:eastAsia="sl-SI"/>
        </w:rPr>
        <w:t xml:space="preserve">Na podlagi 18. člena Statuta Občine Renče - Vogrsko (Uradni list RS, št. 22/12 – uradno prečiščeno besedilo) je Občinski svet Občine Renče-Vogrsko na ________ seji dne _________sprejel naslednji </w:t>
      </w:r>
    </w:p>
    <w:p w:rsidR="00447424" w:rsidRPr="003C21F6" w:rsidRDefault="00447424" w:rsidP="00447424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447424" w:rsidRPr="003C21F6" w:rsidRDefault="00447424" w:rsidP="00447424">
      <w:pPr>
        <w:keepNext/>
        <w:keepLines/>
        <w:spacing w:before="200" w:after="0" w:line="240" w:lineRule="auto"/>
        <w:jc w:val="center"/>
        <w:outlineLvl w:val="3"/>
        <w:rPr>
          <w:rFonts w:ascii="Arial" w:eastAsia="Times New Roman" w:hAnsi="Arial" w:cs="Arial"/>
          <w:b/>
          <w:bCs/>
          <w:iCs/>
          <w:lang w:eastAsia="sl-SI"/>
        </w:rPr>
      </w:pPr>
      <w:r w:rsidRPr="003C21F6">
        <w:rPr>
          <w:rFonts w:ascii="Arial" w:eastAsia="Times New Roman" w:hAnsi="Arial" w:cs="Arial"/>
          <w:b/>
          <w:bCs/>
          <w:iCs/>
          <w:lang w:eastAsia="sl-SI"/>
        </w:rPr>
        <w:lastRenderedPageBreak/>
        <w:t xml:space="preserve">SKLEP </w:t>
      </w:r>
    </w:p>
    <w:p w:rsidR="00447424" w:rsidRPr="003C21F6" w:rsidRDefault="00447424" w:rsidP="00447424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447424" w:rsidRPr="003C21F6" w:rsidRDefault="00447424" w:rsidP="00447424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3C21F6">
        <w:rPr>
          <w:rFonts w:ascii="Arial" w:eastAsia="Times New Roman" w:hAnsi="Arial" w:cs="Arial"/>
          <w:lang w:eastAsia="sl-SI"/>
        </w:rPr>
        <w:t>1.</w:t>
      </w:r>
    </w:p>
    <w:p w:rsidR="00447424" w:rsidRPr="003C21F6" w:rsidRDefault="00447424" w:rsidP="0044742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C21F6">
        <w:rPr>
          <w:rFonts w:ascii="Arial" w:eastAsia="Times New Roman" w:hAnsi="Arial" w:cs="Arial"/>
          <w:lang w:eastAsia="sl-SI"/>
        </w:rPr>
        <w:t xml:space="preserve">Občinski svet Občine Renče-Vogrsko </w:t>
      </w:r>
      <w:r>
        <w:rPr>
          <w:rFonts w:ascii="Arial" w:eastAsia="Times New Roman" w:hAnsi="Arial" w:cs="Arial"/>
          <w:lang w:eastAsia="sl-SI"/>
        </w:rPr>
        <w:t>sej je seznanil z Letnim poročilom</w:t>
      </w:r>
      <w:r w:rsidRPr="003C21F6">
        <w:rPr>
          <w:rFonts w:ascii="Arial" w:eastAsia="Times New Roman" w:hAnsi="Arial" w:cs="Arial"/>
          <w:lang w:eastAsia="sl-SI"/>
        </w:rPr>
        <w:t xml:space="preserve"> Javnega zavoda Osnovna šola </w:t>
      </w:r>
      <w:r>
        <w:rPr>
          <w:rFonts w:ascii="Arial" w:eastAsia="Times New Roman" w:hAnsi="Arial" w:cs="Arial"/>
          <w:lang w:eastAsia="sl-SI"/>
        </w:rPr>
        <w:t xml:space="preserve">Lucijana Bratkoviča Bratuša Renče </w:t>
      </w:r>
      <w:r w:rsidRPr="003C21F6">
        <w:rPr>
          <w:rFonts w:ascii="Arial" w:eastAsia="Times New Roman" w:hAnsi="Arial" w:cs="Arial"/>
          <w:lang w:eastAsia="sl-SI"/>
        </w:rPr>
        <w:t>o poslovanju v preteklem letu</w:t>
      </w:r>
      <w:r>
        <w:rPr>
          <w:rFonts w:ascii="Arial" w:eastAsia="Times New Roman" w:hAnsi="Arial" w:cs="Arial"/>
          <w:lang w:eastAsia="sl-SI"/>
        </w:rPr>
        <w:t>.</w:t>
      </w:r>
    </w:p>
    <w:p w:rsidR="00447424" w:rsidRDefault="00447424" w:rsidP="0044742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447424" w:rsidRDefault="00447424" w:rsidP="0044742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447424" w:rsidRDefault="00447424" w:rsidP="0044742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447424" w:rsidRPr="003C21F6" w:rsidRDefault="00447424" w:rsidP="0044742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447424" w:rsidRPr="003C21F6" w:rsidRDefault="00447424" w:rsidP="00447424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3C21F6">
        <w:rPr>
          <w:rFonts w:ascii="Arial" w:eastAsia="Times New Roman" w:hAnsi="Arial" w:cs="Arial"/>
          <w:lang w:eastAsia="sl-SI"/>
        </w:rPr>
        <w:t>2.</w:t>
      </w:r>
    </w:p>
    <w:p w:rsidR="00447424" w:rsidRPr="003C21F6" w:rsidRDefault="00447424" w:rsidP="00447424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3C21F6">
        <w:rPr>
          <w:rFonts w:ascii="Arial" w:eastAsia="Times New Roman" w:hAnsi="Arial" w:cs="Arial"/>
          <w:lang w:eastAsia="sl-SI"/>
        </w:rPr>
        <w:t>Ta sklep prične veljati takoj.</w:t>
      </w:r>
    </w:p>
    <w:p w:rsidR="00447424" w:rsidRPr="003C21F6" w:rsidRDefault="00447424" w:rsidP="00447424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3C21F6">
        <w:rPr>
          <w:rFonts w:ascii="Arial" w:eastAsia="Times New Roman" w:hAnsi="Arial" w:cs="Arial"/>
          <w:lang w:eastAsia="sl-SI"/>
        </w:rPr>
        <w:tab/>
      </w:r>
      <w:r w:rsidRPr="003C21F6">
        <w:rPr>
          <w:rFonts w:ascii="Arial" w:eastAsia="Times New Roman" w:hAnsi="Arial" w:cs="Arial"/>
          <w:lang w:eastAsia="sl-SI"/>
        </w:rPr>
        <w:tab/>
      </w:r>
      <w:r w:rsidRPr="003C21F6">
        <w:rPr>
          <w:rFonts w:ascii="Arial" w:eastAsia="Times New Roman" w:hAnsi="Arial" w:cs="Arial"/>
          <w:lang w:eastAsia="sl-SI"/>
        </w:rPr>
        <w:tab/>
      </w:r>
      <w:r w:rsidRPr="003C21F6">
        <w:rPr>
          <w:rFonts w:ascii="Arial" w:eastAsia="Times New Roman" w:hAnsi="Arial" w:cs="Arial"/>
          <w:lang w:eastAsia="sl-SI"/>
        </w:rPr>
        <w:tab/>
      </w:r>
      <w:r w:rsidRPr="003C21F6">
        <w:rPr>
          <w:rFonts w:ascii="Arial" w:eastAsia="Times New Roman" w:hAnsi="Arial" w:cs="Arial"/>
          <w:lang w:eastAsia="sl-SI"/>
        </w:rPr>
        <w:tab/>
      </w:r>
      <w:r w:rsidRPr="003C21F6">
        <w:rPr>
          <w:rFonts w:ascii="Arial" w:eastAsia="Times New Roman" w:hAnsi="Arial" w:cs="Arial"/>
          <w:lang w:eastAsia="sl-SI"/>
        </w:rPr>
        <w:tab/>
      </w:r>
      <w:r w:rsidRPr="003C21F6">
        <w:rPr>
          <w:rFonts w:ascii="Arial" w:eastAsia="Times New Roman" w:hAnsi="Arial" w:cs="Arial"/>
          <w:lang w:eastAsia="sl-SI"/>
        </w:rPr>
        <w:tab/>
      </w:r>
      <w:r w:rsidRPr="003C21F6">
        <w:rPr>
          <w:rFonts w:ascii="Arial" w:eastAsia="Times New Roman" w:hAnsi="Arial" w:cs="Arial"/>
          <w:lang w:eastAsia="sl-SI"/>
        </w:rPr>
        <w:tab/>
      </w:r>
      <w:r w:rsidRPr="003C21F6">
        <w:rPr>
          <w:rFonts w:ascii="Arial" w:eastAsia="Times New Roman" w:hAnsi="Arial" w:cs="Arial"/>
          <w:lang w:eastAsia="sl-SI"/>
        </w:rPr>
        <w:tab/>
      </w:r>
    </w:p>
    <w:p w:rsidR="00447424" w:rsidRDefault="00447424" w:rsidP="0044742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447424" w:rsidRDefault="00447424" w:rsidP="0044742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447424" w:rsidRDefault="00447424" w:rsidP="0044742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447424" w:rsidRDefault="00447424" w:rsidP="0044742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447424" w:rsidRPr="003C21F6" w:rsidRDefault="00447424" w:rsidP="0044742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447424" w:rsidRPr="003C21F6" w:rsidRDefault="00447424" w:rsidP="0044742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447424" w:rsidRPr="003C21F6" w:rsidRDefault="00447424" w:rsidP="0044742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C21F6">
        <w:rPr>
          <w:rFonts w:ascii="Arial" w:eastAsia="Times New Roman" w:hAnsi="Arial" w:cs="Arial"/>
          <w:lang w:eastAsia="sl-SI"/>
        </w:rPr>
        <w:t xml:space="preserve">Številka:    </w:t>
      </w:r>
    </w:p>
    <w:p w:rsidR="00447424" w:rsidRPr="003C21F6" w:rsidRDefault="00447424" w:rsidP="0044742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Bukovica</w:t>
      </w:r>
      <w:r w:rsidRPr="003C21F6">
        <w:rPr>
          <w:rFonts w:ascii="Arial" w:eastAsia="Times New Roman" w:hAnsi="Arial" w:cs="Arial"/>
          <w:lang w:eastAsia="sl-SI"/>
        </w:rPr>
        <w:t>:</w:t>
      </w:r>
    </w:p>
    <w:p w:rsidR="00447424" w:rsidRPr="003C21F6" w:rsidRDefault="00447424" w:rsidP="0044742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C21F6">
        <w:rPr>
          <w:rFonts w:ascii="Arial" w:eastAsia="Times New Roman" w:hAnsi="Arial" w:cs="Arial"/>
          <w:lang w:eastAsia="sl-SI"/>
        </w:rPr>
        <w:tab/>
      </w:r>
      <w:r w:rsidRPr="003C21F6">
        <w:rPr>
          <w:rFonts w:ascii="Arial" w:eastAsia="Times New Roman" w:hAnsi="Arial" w:cs="Arial"/>
          <w:lang w:eastAsia="sl-SI"/>
        </w:rPr>
        <w:tab/>
      </w:r>
      <w:r w:rsidRPr="003C21F6">
        <w:rPr>
          <w:rFonts w:ascii="Arial" w:eastAsia="Times New Roman" w:hAnsi="Arial" w:cs="Arial"/>
          <w:lang w:eastAsia="sl-SI"/>
        </w:rPr>
        <w:tab/>
      </w:r>
      <w:r w:rsidRPr="003C21F6">
        <w:rPr>
          <w:rFonts w:ascii="Arial" w:eastAsia="Times New Roman" w:hAnsi="Arial" w:cs="Arial"/>
          <w:lang w:eastAsia="sl-SI"/>
        </w:rPr>
        <w:tab/>
      </w:r>
      <w:r w:rsidRPr="003C21F6">
        <w:rPr>
          <w:rFonts w:ascii="Arial" w:eastAsia="Times New Roman" w:hAnsi="Arial" w:cs="Arial"/>
          <w:lang w:eastAsia="sl-SI"/>
        </w:rPr>
        <w:tab/>
      </w:r>
      <w:r w:rsidRPr="003C21F6">
        <w:rPr>
          <w:rFonts w:ascii="Arial" w:eastAsia="Times New Roman" w:hAnsi="Arial" w:cs="Arial"/>
          <w:lang w:eastAsia="sl-SI"/>
        </w:rPr>
        <w:tab/>
      </w:r>
      <w:r w:rsidRPr="003C21F6">
        <w:rPr>
          <w:rFonts w:ascii="Arial" w:eastAsia="Times New Roman" w:hAnsi="Arial" w:cs="Arial"/>
          <w:lang w:eastAsia="sl-SI"/>
        </w:rPr>
        <w:tab/>
      </w:r>
      <w:r w:rsidRPr="003C21F6">
        <w:rPr>
          <w:rFonts w:ascii="Arial" w:eastAsia="Times New Roman" w:hAnsi="Arial" w:cs="Arial"/>
          <w:lang w:eastAsia="sl-SI"/>
        </w:rPr>
        <w:tab/>
      </w:r>
      <w:r w:rsidRPr="003C21F6">
        <w:rPr>
          <w:rFonts w:ascii="Arial" w:eastAsia="Times New Roman" w:hAnsi="Arial" w:cs="Arial"/>
          <w:lang w:eastAsia="sl-SI"/>
        </w:rPr>
        <w:tab/>
        <w:t xml:space="preserve">      Aleš Bucik</w:t>
      </w:r>
    </w:p>
    <w:p w:rsidR="00447424" w:rsidRPr="003C21F6" w:rsidRDefault="00447424" w:rsidP="0044742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C21F6">
        <w:rPr>
          <w:rFonts w:ascii="Arial" w:eastAsia="Times New Roman" w:hAnsi="Arial" w:cs="Arial"/>
          <w:lang w:eastAsia="sl-SI"/>
        </w:rPr>
        <w:t xml:space="preserve">                                                                                         </w:t>
      </w:r>
      <w:r>
        <w:rPr>
          <w:rFonts w:ascii="Arial" w:eastAsia="Times New Roman" w:hAnsi="Arial" w:cs="Arial"/>
          <w:lang w:eastAsia="sl-SI"/>
        </w:rPr>
        <w:t xml:space="preserve">                       župan</w:t>
      </w:r>
    </w:p>
    <w:p w:rsidR="00447424" w:rsidRPr="003C21F6" w:rsidRDefault="00447424" w:rsidP="00447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47424" w:rsidRPr="003C21F6" w:rsidRDefault="00447424" w:rsidP="00447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47424" w:rsidRPr="003C21F6" w:rsidRDefault="00447424" w:rsidP="00447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47424" w:rsidRDefault="00447424" w:rsidP="00447424"/>
    <w:p w:rsidR="00E966E1" w:rsidRDefault="00E966E1"/>
    <w:sectPr w:rsidR="00E966E1" w:rsidSect="00492231">
      <w:head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424" w:rsidRDefault="00447424" w:rsidP="00447424">
      <w:pPr>
        <w:spacing w:after="0" w:line="240" w:lineRule="auto"/>
      </w:pPr>
      <w:r>
        <w:separator/>
      </w:r>
    </w:p>
  </w:endnote>
  <w:endnote w:type="continuationSeparator" w:id="0">
    <w:p w:rsidR="00447424" w:rsidRDefault="00447424" w:rsidP="00447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424" w:rsidRDefault="00447424" w:rsidP="00447424">
      <w:pPr>
        <w:spacing w:after="0" w:line="240" w:lineRule="auto"/>
      </w:pPr>
      <w:r>
        <w:separator/>
      </w:r>
    </w:p>
  </w:footnote>
  <w:footnote w:type="continuationSeparator" w:id="0">
    <w:p w:rsidR="00447424" w:rsidRDefault="00447424" w:rsidP="00447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1F6" w:rsidRDefault="00C912E4" w:rsidP="00AC4A15">
    <w:pPr>
      <w:tabs>
        <w:tab w:val="center" w:pos="4536"/>
        <w:tab w:val="right" w:pos="9072"/>
      </w:tabs>
      <w:spacing w:after="0" w:line="240" w:lineRule="auto"/>
    </w:pPr>
    <w:r>
      <w:rPr>
        <w:rFonts w:ascii="Arial" w:eastAsia="Times New Roman" w:hAnsi="Arial" w:cs="Arial"/>
        <w:color w:val="999999"/>
        <w:sz w:val="40"/>
        <w:szCs w:val="40"/>
        <w:lang w:eastAsia="sl-SI"/>
      </w:rPr>
      <w:t>7</w:t>
    </w:r>
    <w:r w:rsidR="00362CD3" w:rsidRPr="003C21F6">
      <w:rPr>
        <w:rFonts w:ascii="Arial" w:eastAsia="Times New Roman" w:hAnsi="Arial" w:cs="Arial"/>
        <w:color w:val="999999"/>
        <w:sz w:val="40"/>
        <w:szCs w:val="40"/>
        <w:lang w:eastAsia="sl-SI"/>
      </w:rPr>
      <w:t>. redna seja</w:t>
    </w:r>
    <w:r w:rsidR="00362CD3" w:rsidRPr="003C21F6">
      <w:rPr>
        <w:rFonts w:ascii="Arial" w:eastAsia="Times New Roman" w:hAnsi="Arial" w:cs="Arial"/>
        <w:color w:val="999999"/>
        <w:sz w:val="40"/>
        <w:szCs w:val="40"/>
        <w:lang w:eastAsia="sl-SI"/>
      </w:rPr>
      <w:tab/>
    </w:r>
    <w:r w:rsidR="00362CD3" w:rsidRPr="003C21F6">
      <w:rPr>
        <w:rFonts w:ascii="Arial" w:eastAsia="Times New Roman" w:hAnsi="Arial" w:cs="Arial"/>
        <w:color w:val="999999"/>
        <w:sz w:val="40"/>
        <w:szCs w:val="40"/>
        <w:lang w:eastAsia="sl-SI"/>
      </w:rPr>
      <w:tab/>
    </w:r>
    <w:r w:rsidR="00AC4A15">
      <w:rPr>
        <w:rFonts w:ascii="Arial" w:hAnsi="Arial" w:cs="Arial"/>
        <w:color w:val="999999"/>
        <w:sz w:val="40"/>
        <w:szCs w:val="40"/>
      </w:rPr>
      <w:t>5</w:t>
    </w:r>
    <w:r w:rsidR="00AC4A15">
      <w:rPr>
        <w:rFonts w:ascii="Arial" w:hAnsi="Arial" w:cs="Arial"/>
        <w:color w:val="999999"/>
        <w:sz w:val="40"/>
        <w:szCs w:val="40"/>
      </w:rPr>
      <w:t>. točka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10AAF"/>
    <w:multiLevelType w:val="hybridMultilevel"/>
    <w:tmpl w:val="D33A0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01126"/>
    <w:multiLevelType w:val="hybridMultilevel"/>
    <w:tmpl w:val="267CB47C"/>
    <w:lvl w:ilvl="0" w:tplc="BECE7F46">
      <w:start w:val="9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424"/>
    <w:rsid w:val="00362CD3"/>
    <w:rsid w:val="00447424"/>
    <w:rsid w:val="005D6423"/>
    <w:rsid w:val="00AC4A15"/>
    <w:rsid w:val="00B65D41"/>
    <w:rsid w:val="00C912E4"/>
    <w:rsid w:val="00CC013E"/>
    <w:rsid w:val="00E9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3207CAA-F4C6-4682-9B77-8E989BD6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47424"/>
    <w:rPr>
      <w:rFonts w:asciiTheme="minorHAnsi" w:hAnsiTheme="minorHAnsi" w:cstheme="minorBid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47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47424"/>
    <w:rPr>
      <w:rFonts w:asciiTheme="minorHAnsi" w:hAnsiTheme="minorHAnsi" w:cstheme="minorBidi"/>
    </w:rPr>
  </w:style>
  <w:style w:type="character" w:styleId="Hiperpovezava">
    <w:name w:val="Hyperlink"/>
    <w:basedOn w:val="Privzetapisavaodstavka"/>
    <w:uiPriority w:val="99"/>
    <w:semiHidden/>
    <w:unhideWhenUsed/>
    <w:rsid w:val="00447424"/>
    <w:rPr>
      <w:strike w:val="0"/>
      <w:dstrike w:val="0"/>
      <w:color w:val="159BC4"/>
      <w:u w:val="none"/>
      <w:effect w:val="none"/>
    </w:rPr>
  </w:style>
  <w:style w:type="paragraph" w:styleId="Noga">
    <w:name w:val="footer"/>
    <w:basedOn w:val="Navaden"/>
    <w:link w:val="NogaZnak"/>
    <w:uiPriority w:val="99"/>
    <w:unhideWhenUsed/>
    <w:rsid w:val="00447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47424"/>
    <w:rPr>
      <w:rFonts w:asciiTheme="minorHAnsi" w:hAnsiTheme="minorHAnsi" w:cstheme="minorBidi"/>
    </w:rPr>
  </w:style>
  <w:style w:type="paragraph" w:customStyle="1" w:styleId="ZnakZnakZnak">
    <w:name w:val=" Znak Znak Znak"/>
    <w:basedOn w:val="Navaden"/>
    <w:rsid w:val="00CC013E"/>
    <w:pPr>
      <w:spacing w:after="0" w:line="240" w:lineRule="auto"/>
    </w:pPr>
    <w:rPr>
      <w:rFonts w:ascii="Garamond" w:eastAsia="Times New Roman" w:hAnsi="Garamond" w:cs="Times New Roman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sinfo.si/Objava/Besedilo.aspx?Sopi=0152%20%20%20%20%20%20%20%20%20%20%20%20%20%202000122900|RS-124|13693|5204|O|" TargetMode="External"/><Relationship Id="rId13" Type="http://schemas.openxmlformats.org/officeDocument/2006/relationships/hyperlink" Target="http://www.iusinfo.si/Objava/Besedilo.aspx?Sopi=0152%20%20%20%20%20%20%20%20%20%20%20%20%20%202006120700|RS-127|13901|5348|O|" TargetMode="External"/><Relationship Id="rId18" Type="http://schemas.openxmlformats.org/officeDocument/2006/relationships/hyperlink" Target="http://www.iusinfo.si/Objava/Besedilo.aspx?Sopi=0152%20%20%20%20%20%20%20%20%20%20%20%20%20%202010122900|RS-107|16552|5582|O|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iusinfo.si/Objava/Besedilo.aspx?Sopi=0152%20%20%20%20%20%20%20%20%20%20%20%20%20%202013120900|RS-101|11136|3677|O|" TargetMode="External"/><Relationship Id="rId7" Type="http://schemas.openxmlformats.org/officeDocument/2006/relationships/hyperlink" Target="http://www.iusinfo.si/Objava/Besedilo.aspx?Sopi=0152%20%20%20%20%20%20%20%20%20%20%20%20%20%201999093000|RS-79|12394|3758|O|" TargetMode="External"/><Relationship Id="rId12" Type="http://schemas.openxmlformats.org/officeDocument/2006/relationships/hyperlink" Target="http://www.iusinfo.si/Objava/Besedilo.aspx?Sopi=0152%20%20%20%20%20%20%20%20%20%20%20%20%20%202002062800|RS-56|5850|2759|O|" TargetMode="External"/><Relationship Id="rId17" Type="http://schemas.openxmlformats.org/officeDocument/2006/relationships/hyperlink" Target="http://www.iusinfo.si/Objava/Besedilo.aspx?Sopi=0152%20%20%20%20%20%20%20%20%20%20%20%20%20%202010051400|RS-38|5251|1847|O|" TargetMode="External"/><Relationship Id="rId25" Type="http://schemas.openxmlformats.org/officeDocument/2006/relationships/hyperlink" Target="http://www.iusinfo.si/Objava/Besedilo.aspx?Sopi=0152%20%20%20%20%20%20%20%20%20%20%20%20%20%202015072400|RS-55|6286|2277|O|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usinfo.si/Objava/Besedilo.aspx?Sopi=0152%20%20%20%20%20%20%20%20%20%20%20%20%20%202009062900|RS-49|6722|2428|O|" TargetMode="External"/><Relationship Id="rId20" Type="http://schemas.openxmlformats.org/officeDocument/2006/relationships/hyperlink" Target="http://www.iusinfo.si/Objava/Besedilo.aspx?Sopi=0152%20%20%20%20%20%20%20%20%20%20%20%20%20%202013052900|RS-46|5279|1756|O|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usinfo.si/Objava/Besedilo.aspx?Sopi=0152%20%20%20%20%20%20%20%20%20%20%20%20%20%202002121800|RS-110|13138|5389|O|" TargetMode="External"/><Relationship Id="rId24" Type="http://schemas.openxmlformats.org/officeDocument/2006/relationships/hyperlink" Target="http://www.iusinfo.si/Objava/Besedilo.aspx?Sopi=0152%20%20%20%20%20%20%20%20%20%20%20%20%20%202015022800|RS-14|1554|506|O|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usinfo.si/Objava/Besedilo.aspx?Sopi=0152%20%20%20%20%20%20%20%20%20%20%20%20%20%202008111900|RS-109|14353|4692|O|" TargetMode="External"/><Relationship Id="rId23" Type="http://schemas.openxmlformats.org/officeDocument/2006/relationships/hyperlink" Target="http://www.iusinfo.si/Objava/Besedilo.aspx?Sopi=0152%20%20%20%20%20%20%20%20%20%20%20%20%20%202014053000|RS-38|4116|1522|O|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usinfo.si/Objava/Besedilo.aspx?Sopi=0152%20%20%20%20%20%20%20%20%20%20%20%20%20%202002040500|RS-30|2639|1253|O|" TargetMode="External"/><Relationship Id="rId19" Type="http://schemas.openxmlformats.org/officeDocument/2006/relationships/hyperlink" Target="http://www.iusinfo.si/Objava/Besedilo.aspx?Sopi=0152%20%20%20%20%20%20%20%20%20%20%20%20%20%202011123100|RS-110|14999|4999|O|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usinfo.si/Objava/Besedilo.aspx?Sopi=0152%20%20%20%20%20%20%20%20%20%20%20%20%20%202001101000|RS-79|8056|4108|O|" TargetMode="External"/><Relationship Id="rId14" Type="http://schemas.openxmlformats.org/officeDocument/2006/relationships/hyperlink" Target="http://www.iusinfo.si/Objava/Besedilo.aspx?Sopi=0152%20%20%20%20%20%20%20%20%20%20%20%20%20%202007021600|RS-14|1538|600|O|" TargetMode="External"/><Relationship Id="rId22" Type="http://schemas.openxmlformats.org/officeDocument/2006/relationships/hyperlink" Target="http://www.iusinfo.si/Objava/Besedilo.aspx?Sopi=0152%20%20%20%20%20%20%20%20%20%20%20%20%20%202013120900|RS-101|11111|3675|O|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Vladka Gal Janeš</dc:creator>
  <cp:lastModifiedBy>Beti Čufer</cp:lastModifiedBy>
  <cp:revision>5</cp:revision>
  <dcterms:created xsi:type="dcterms:W3CDTF">2015-09-14T11:53:00Z</dcterms:created>
  <dcterms:modified xsi:type="dcterms:W3CDTF">2015-09-14T11:57:00Z</dcterms:modified>
</cp:coreProperties>
</file>