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ZAPISNIK</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redne seje Sveta KS Vogrsko, ki je bila v četrtek, 6.novembra  ob 19:00 uri v prostorih Krajevne skupnosti Vogrsko (ZD), Vogrsko 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Sejo je sklical in vodil predsednik KS Vogrsko Valter Gorjan. Seja se je začela ob 19.00.</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color w:val="000000"/>
          <w:rtl w:val="0"/>
        </w:rPr>
        <w:t xml:space="preserve">Vabljeni:  </w:t>
      </w:r>
      <w:r w:rsidDel="00000000" w:rsidR="00000000" w:rsidRPr="00000000">
        <w:rPr>
          <w:rFonts w:ascii="Arial" w:cs="Arial" w:eastAsia="Arial" w:hAnsi="Arial"/>
          <w:color w:val="000000"/>
          <w:rtl w:val="0"/>
        </w:rPr>
        <w:t xml:space="preserve"> - člani sveta KS Vogrsko</w:t>
      </w: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rtl w:val="0"/>
        </w:rPr>
        <w:t xml:space="preserve">Prisotni</w:t>
      </w:r>
      <w:r w:rsidDel="00000000" w:rsidR="00000000" w:rsidRPr="00000000">
        <w:rPr>
          <w:rFonts w:ascii="Arial" w:cs="Arial" w:eastAsia="Arial" w:hAnsi="Arial"/>
          <w:rtl w:val="0"/>
        </w:rPr>
        <w:t xml:space="preserve"> vsi, razen opravičenih Neje Podgornik in Nives Derman.</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Za sejo predlagan naslednji dnevni red:</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1. Otvoritev seje, ugotovitev sklepčnosti ter potrditev dnevnega reda;</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2. Potrditev zapisnika 5. redne seje z dne 12.10.2023;</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3. Odstop podpredsednika KS Vogrsko in imenovanje novega;</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4. Določitev porabe sredstev s katerimi razpolaga KS Vogrsko;</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5. Sestava proračuna 2024;</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6. Podpora civilni iniciativi za ohranitev pošte v Šempasu;</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7. Prižig lučk;</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8. Pobude in vprašanja članov Sveta KS;</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9. Razno.</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b w:val="1"/>
          <w:color w:val="000000"/>
        </w:rPr>
      </w:pPr>
      <w:r w:rsidDel="00000000" w:rsidR="00000000" w:rsidRPr="00000000">
        <w:rPr>
          <w:rFonts w:ascii="Arial" w:cs="Arial" w:eastAsia="Arial" w:hAnsi="Arial"/>
          <w:b w:val="1"/>
          <w:color w:val="000000"/>
          <w:rtl w:val="0"/>
        </w:rPr>
        <w:t xml:space="preserve">1. Otvoritev seje, ugotovitev sklepčnosti ter potrditev dnevnega reda;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4"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Rezultati glasovanja: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4"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NAVZOČI: 5</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4"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ZA:5</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4"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PROTI:0</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Dnevni red soglasno sprejet.</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Potrditev zapisnika</w:t>
      </w:r>
      <w:r w:rsidDel="00000000" w:rsidR="00000000" w:rsidRPr="00000000">
        <w:rPr>
          <w:rFonts w:ascii="Arial" w:cs="Arial" w:eastAsia="Arial" w:hAnsi="Arial"/>
          <w:rtl w:val="0"/>
        </w:rPr>
        <w:t xml:space="preserve"> 5. redne seje, z dne 12. oktobra 2023 bo izvedena na 7 redni seji (nedokončan zapisnik 5 redne seje).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b w:val="1"/>
          <w:rtl w:val="0"/>
        </w:rPr>
        <w:t xml:space="preserve">3. Odstop Samuela Baše</w:t>
      </w:r>
      <w:r w:rsidDel="00000000" w:rsidR="00000000" w:rsidRPr="00000000">
        <w:rPr>
          <w:rFonts w:ascii="Arial" w:cs="Arial" w:eastAsia="Arial" w:hAnsi="Arial"/>
          <w:rtl w:val="0"/>
        </w:rPr>
        <w:t xml:space="preserve"> z mesta podpredsednika in člana sveta, zaradi zdravstvenih in osebnih razlogov. Ima preveč zadolžitev tudi sicer, zato odstopa iz sveta KS. Samuel Baša je samo vrnil ključe Valter Gorjanu. Ni bilo niti primopredaje podpredsedniške funkcije.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Sklep: Člani so seznanjeni z odstopom in se strinjajo, da mesto podpredsednika prevzame Marko Furlan.</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Sklepčnost vseh 4 prisotnih.</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Marko Furlan bo opravljal tudi nalogo skrbnika ZD. Prej ni bil skrbnik!</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Fonts w:ascii="Arial" w:cs="Arial" w:eastAsia="Arial" w:hAnsi="Arial"/>
          <w:b w:val="1"/>
          <w:rtl w:val="0"/>
        </w:rPr>
        <w:t xml:space="preserve">4. Določitev  porabe sredstev KS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Na računu KS je še  8.373 eur. Poleg tega je še investicijski transfer v višini 5.219 eur, ki ga je  potrebno porabiti do 1. decembra 2023 .</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Predlogi za porabo:</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       1.za zložljive stole, 200 kom x 13,50 eur/kos, kar je 2.700 eur Stoli so brez naslonov za roke, kar je uporabno tudi za godbenike.</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       2. zvočna meritev prostora (dvorana v ZD).</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       3. oprema za garderobo  in omare - omaro za shranjevanje potrebuje godba  za notni material Omare bi bile v sobi 5 (ZD prvo nadstropje). Najbolj primerna je kovinska, globine 60 cm.</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Predvidoma se potrebuje 7 omar.</w:t>
      </w:r>
    </w:p>
    <w:p w:rsidR="00000000" w:rsidDel="00000000" w:rsidP="00000000" w:rsidRDefault="00000000" w:rsidRPr="00000000" w14:paraId="0000002B">
      <w:pPr>
        <w:rPr>
          <w:rFonts w:ascii="Arial" w:cs="Arial" w:eastAsia="Arial" w:hAnsi="Arial"/>
          <w:color w:val="00b050"/>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Za izdelavo garderobne opreme  se kontaktira Gregorič Brankota – predračun</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     4. nabava gasilskih miz – širine 70 cm, v kolikor ostanejo še sredstva</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Mojca Šušmelj je zadolžena za pregled – potrebo po opremi  po sobah v ZD.</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Sklep: soglasno sprejet, po vrstnem redu točk, glede na porabo sredstev</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5. Sestava proračuna – predlogi za občino</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1.Asfaltacija z vodovodom do Bavcona. Ljudje na poti so podpisali soglasje za ureditev po določeni trasi.</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2. odkup cestišča od Bonuttija za napeljavo bolj močnega električnega voda do Štolfe</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3. Urdih – pri bivšem Savotu potrebuje nove števce za elektriko – potrebna trasa gre pri Pavlu  nad vinogradom ( z njegovim soglasjem) na cesto in po cesti do Štolfe, naprej dol do inovatorja Gregoriča?</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Del trase je od občine, nekaj m2 privatne lastnine. Žolnir je že naredil meritve.</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Po parceli od Šavorja se predvideva kanalizacijo, optiko in vodovod, če se bo delalo na novo cesto.</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Smiselno bi bilo da se ob asfaltaciji  ceste, naredi še elektriko, vodovod, kanalizacijo in optiko, če bi občina sprejela v proračun.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4. Zid pri Gotardu in pločnik – prav tako predlog občini , da gre v pororačun</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5. Dombrava: pločnik, avtobusno postajališče in možnost umestitve ekološkega otoka</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6. Senzorska luč  - kje??? s pohodnimi ploščami</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7. Pokopališče – sanacija zidu na parkirišču</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8. Odkup celotnega zemljišča pri ZD ( zemljišče je last Sklada)</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9. Polaganje kanalet pri Kosovih</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10. Ekološki otoki: -pri Komencu desno, potrebna  bi bila ureditev – zaprtje jarka  s cevjo</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                                -Stara Gora pri Mateju</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                                - Jazbine, kjer so že sedaj smetnjaki</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                                - Pri Vojki Lijak</w:t>
      </w:r>
    </w:p>
    <w:p w:rsidR="00000000" w:rsidDel="00000000" w:rsidP="00000000" w:rsidRDefault="00000000" w:rsidRPr="00000000" w14:paraId="00000045">
      <w:pPr>
        <w:rPr>
          <w:rFonts w:ascii="Arial" w:cs="Arial" w:eastAsia="Arial" w:hAnsi="Arial"/>
          <w:b w:val="1"/>
        </w:rPr>
      </w:pPr>
      <w:r w:rsidDel="00000000" w:rsidR="00000000" w:rsidRPr="00000000">
        <w:rPr>
          <w:rFonts w:ascii="Arial" w:cs="Arial" w:eastAsia="Arial" w:hAnsi="Arial"/>
          <w:b w:val="1"/>
          <w:rtl w:val="0"/>
        </w:rPr>
        <w:t xml:space="preserve">6. Razno</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Ureditev ceste  ns Brje z ekološkim otokom – ponovno je potrebno poslati dopis – poziv na občino, ker kritična točka ostaja nerešena</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Smreka – Bavcon mora najprej odstraniti lučke.</w:t>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Dedek Mraz in prižig lučk na smreki: Pogostitev bo s čajem , rumom in sladkarijo – paneton in sirom ( 2 koli)</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Mojca Šušmelj predlaga, da se pozove domače vinarje k prispevanju  nekaj litrov vina.</w:t>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Martinovanje 2024 - Furenga – 13.11.2023 KS poskrbi za vino, ki ga pobira furengo. Prav tako poskrbi za pogostitev ljudi ki sodelujejo pri furngi (pevci, konjeniki…). KS poskrbi za sir (1 kolo) za kruh in narezek  pa poskrbi Erik (Padelca). Vse nastale stroške plača KS.</w:t>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Konec seje ob 21:30.</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sl-S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