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051F4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OBČINA RENČE-VOGRSKO</w:t>
      </w: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                                                          PREDLOG</w:t>
      </w:r>
    </w:p>
    <w:p w14:paraId="5104D6A8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OBČINSKI SVET</w:t>
      </w: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           </w:t>
      </w:r>
    </w:p>
    <w:p w14:paraId="41ABBCC7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        </w:t>
      </w:r>
    </w:p>
    <w:p w14:paraId="7475FEA6" w14:textId="77777777" w:rsidR="006F3152" w:rsidRPr="006F3152" w:rsidRDefault="006F3152" w:rsidP="006F3152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  <w:t xml:space="preserve">               </w:t>
      </w:r>
    </w:p>
    <w:p w14:paraId="6DB716C5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6F3152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NASLOV:</w:t>
      </w:r>
    </w:p>
    <w:p w14:paraId="23F17622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</w:p>
    <w:p w14:paraId="014DC5DB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SKLEP O SOFINANCIRANJU NADSTANDARDNIH PROGRAMOV V PODRUŽNIČNI OSNOVNI ŠOLI VOGRSKO</w:t>
      </w:r>
    </w:p>
    <w:p w14:paraId="1FAC0B52" w14:textId="77777777" w:rsidR="006F3152" w:rsidRPr="006F3152" w:rsidRDefault="006F3152" w:rsidP="006F3152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263B1B70" w14:textId="77777777" w:rsidR="006F3152" w:rsidRPr="006F3152" w:rsidRDefault="006F3152" w:rsidP="006F3152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44986414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PRAVNA PODLAGA: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254420EE" w14:textId="77777777" w:rsidR="006F3152" w:rsidRPr="006F3152" w:rsidRDefault="006F3152" w:rsidP="006F315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BC3DD35" w14:textId="15F9961F" w:rsidR="00C82D99" w:rsidRDefault="00C82D99" w:rsidP="006F315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82. člen Zakona o organizaciji in financiranju vzgoje in izobraževanja (Uradni list RS, št. </w:t>
      </w:r>
      <w:r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16/07 – uradno prečiščeno besedilo, 36/08, 58/09, 64/09 – </w:t>
      </w:r>
      <w:proofErr w:type="spellStart"/>
      <w:r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popr</w:t>
      </w:r>
      <w:proofErr w:type="spellEnd"/>
      <w:r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., 65/09 – </w:t>
      </w:r>
      <w:proofErr w:type="spellStart"/>
      <w:r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popr</w:t>
      </w:r>
      <w:proofErr w:type="spellEnd"/>
      <w:r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., 20/11, 40/12 – ZUJF, 57/12 – ZPCP-2D, 47/15, 46/16, 49/16 – </w:t>
      </w:r>
      <w:proofErr w:type="spellStart"/>
      <w:r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popr</w:t>
      </w:r>
      <w:proofErr w:type="spellEnd"/>
      <w:r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., 25/17 – </w:t>
      </w:r>
      <w:proofErr w:type="spellStart"/>
      <w:r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ZVaj</w:t>
      </w:r>
      <w:proofErr w:type="spellEnd"/>
      <w:r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123/21, 172/21, 207/21, 105/22 – ZZNŠPP, 141/22, 158/22 – ZDoh-2AA in 71/23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)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</w:t>
      </w:r>
    </w:p>
    <w:p w14:paraId="41B01B89" w14:textId="2300EAAC" w:rsidR="006F3152" w:rsidRPr="006F3152" w:rsidRDefault="006F3152" w:rsidP="006F315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18. člen Statuta Občine Renče-Vogrsko (Uradni list RS, št. 22/12 – uradno prečiščeno besedilo, 88/15 in 14/18)</w:t>
      </w:r>
      <w:r w:rsid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</w:p>
    <w:p w14:paraId="24328120" w14:textId="77777777" w:rsidR="006F3152" w:rsidRPr="006F3152" w:rsidRDefault="006F3152" w:rsidP="006F3152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40907161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PREDLAGATELJ: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005A7E65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</w:p>
    <w:p w14:paraId="2AAF883D" w14:textId="77777777" w:rsidR="006F3152" w:rsidRPr="006F3152" w:rsidRDefault="006F3152" w:rsidP="006F315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Tarik Žigon, Župan</w:t>
      </w:r>
    </w:p>
    <w:p w14:paraId="45ECF11B" w14:textId="77777777" w:rsidR="006F3152" w:rsidRPr="006F3152" w:rsidRDefault="006F3152" w:rsidP="006F3152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2DEA71AD" w14:textId="77777777" w:rsidR="006F3152" w:rsidRPr="006F3152" w:rsidRDefault="006F3152" w:rsidP="006F315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PRIPRAVLJALEC: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1617BDA9" w14:textId="77777777" w:rsidR="006F3152" w:rsidRPr="006F3152" w:rsidRDefault="006F3152" w:rsidP="006F315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1451636" w14:textId="48215769" w:rsidR="006F3152" w:rsidRPr="006F3152" w:rsidRDefault="006F3152" w:rsidP="006F315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Župan, občinska uprava </w:t>
      </w:r>
    </w:p>
    <w:p w14:paraId="5271C26C" w14:textId="77777777" w:rsidR="006F3152" w:rsidRPr="006F3152" w:rsidRDefault="006F3152" w:rsidP="006F3152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713C9AE6" w14:textId="77777777" w:rsidR="006F3152" w:rsidRPr="006F3152" w:rsidRDefault="006F3152" w:rsidP="006F3152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6F3152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 xml:space="preserve">OBRAZLOŽITEV:  </w:t>
      </w:r>
    </w:p>
    <w:p w14:paraId="3D0F63EA" w14:textId="77777777" w:rsidR="006F3152" w:rsidRPr="006F3152" w:rsidRDefault="006F3152" w:rsidP="006F31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1278D350" w14:textId="35A329E8" w:rsidR="006F3152" w:rsidRPr="006F3152" w:rsidRDefault="006F3152" w:rsidP="006F31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ArialMT" w:hAnsi="Arial" w:cs="Arial"/>
          <w:kern w:val="0"/>
          <w:sz w:val="20"/>
          <w:szCs w:val="20"/>
          <w14:ligatures w14:val="none"/>
        </w:rPr>
        <w:t xml:space="preserve">Osnovna šola 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Ivana Roba Šempeter pri Gorici je na Občino Renče-Vogrsko dne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3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6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 202</w:t>
      </w:r>
      <w:r w:rsidR="00595E7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naslovila prošnjo za sofinanciranje nadstandardnega in razširjenega programa POŠ Vogrsko, in sicer, da bi Občina Renče-Vogrsko tudi v naslednjem šolskem letu sofinancirala:</w:t>
      </w:r>
    </w:p>
    <w:p w14:paraId="404F6C98" w14:textId="59546E03" w:rsidR="006F3152" w:rsidRPr="006F3152" w:rsidRDefault="006F3152" w:rsidP="006F31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polovično zaposlitev druge strokovne delavke v kombiniranem oddelku prvega in drugega razreda (glede na izvedeni vpis bo predvidoma vključenih 1</w:t>
      </w:r>
      <w:r w:rsidR="005E67B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3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5E67B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učencev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) v obsegu 10 pedagoških ur tedensko</w:t>
      </w:r>
      <w:r w:rsidR="005E67B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kar je 0,4545 obsega delovnega mesta,</w:t>
      </w:r>
    </w:p>
    <w:p w14:paraId="4205D677" w14:textId="46F255D8" w:rsidR="006F3152" w:rsidRPr="006F3152" w:rsidRDefault="006F3152" w:rsidP="006F31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razširjeni program podaljšano bivanje v obsegu 5 pedagoških ur </w:t>
      </w:r>
      <w:r w:rsidR="005E67B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na teden,</w:t>
      </w:r>
    </w:p>
    <w:p w14:paraId="75016580" w14:textId="4C6AEA46" w:rsidR="006F3152" w:rsidRPr="006F3152" w:rsidRDefault="006F3152" w:rsidP="006F31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razširjeni program jutranje varstvo v obsegu 7,5 pedagoških ur na teden.</w:t>
      </w:r>
    </w:p>
    <w:p w14:paraId="519FCA46" w14:textId="77777777" w:rsidR="006F3152" w:rsidRPr="006F3152" w:rsidRDefault="006F3152" w:rsidP="006F31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A1FB31F" w14:textId="77777777" w:rsidR="006F3152" w:rsidRPr="006F3152" w:rsidRDefault="006F3152" w:rsidP="006F31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Na podlagi upoštevanja dejstev:</w:t>
      </w:r>
    </w:p>
    <w:p w14:paraId="2D27A858" w14:textId="77777777" w:rsidR="006F3152" w:rsidRPr="006F3152" w:rsidRDefault="006F3152" w:rsidP="006F3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Ministrstvo za vzgojo in izobraževanje (v nadaljevanju: MIV) med drugim zagotavlja šolam tudi določena sredstva za plače drugih - dodatnih učiteljev v prvih razredih, kar je začelo izvajati ob uvedbi devetletke. Tako skladno s predpisanimi normativi </w:t>
      </w:r>
      <w:bookmarkStart w:id="0" w:name="_Hlk137459163"/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krije del plač strokovnih delavcev</w:t>
      </w:r>
      <w:bookmarkEnd w:id="0"/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v prvem razredu glede na število učencev v razredu; če je v razredu manj kot 24 učencev, zagotavlja sredstva za del plače drugega strokovnega delavca v prvem razredu za 10 ur tedensko oz. v deležu 0,4545 zaposlitve. Financiranje preostalega dela plače do polnega obsega ur oz. polne zaposlitve je prepuščeno občinam ustanoviteljicam. Če občine teh sredstev ne zagotovijo, del pouka izvaja samo en/a učitelj/ica.</w:t>
      </w:r>
    </w:p>
    <w:p w14:paraId="65720A03" w14:textId="3192DCC7" w:rsidR="006F3152" w:rsidRPr="006F3152" w:rsidRDefault="006F3152" w:rsidP="006F3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Osnovni šoli Ivana Roba Šempeter pri Gorici je MIV skladno s predpisanimi normativi odobrilo financiranje za del plače drugega strokovnega delavca v prvem razredu v POŠ Vogrsko v obsegu 10 pedagoških ur na teden (0,45</w:t>
      </w:r>
      <w:r w:rsidR="005E67B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45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)</w:t>
      </w:r>
      <w:r w:rsidR="005E67B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; na podlagi lanskih podatkov MIV krije tudi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2 uri za </w:t>
      </w:r>
      <w:proofErr w:type="spellStart"/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zborovodenje</w:t>
      </w:r>
      <w:proofErr w:type="spellEnd"/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otroškega pevskega zbora na teden, v 43. plačnem razredu; navedeno pomeni, da je šoli s strani ministrstva priznano plačilo zaposlitve druge strokovne delavke v skupnem obsegu 12 ur na teden v 43. plačnem razredu, saj je na to delovno mesto razporejena prav ta določena strokovna delavka; če občina pokrije še dodatno 10 ur na teden, je sočasna prisotnost dveh oseb v tem razredu pokrita za celoten čas pouka</w:t>
      </w:r>
      <w:r w:rsidR="005E67B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</w:p>
    <w:p w14:paraId="3B6056C6" w14:textId="49FF2ACA" w:rsidR="006F3152" w:rsidRPr="006F3152" w:rsidRDefault="006F3152" w:rsidP="006F3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Pristojno ministrstvo zagotavlja financiranje podaljšanega bivanja do 15.45, starši pa potrebujejo varstvo tudi pozneje do 16.15, nekateri celo do 16.30; šola zaproša za kritje  stroškov razširjenega programa </w:t>
      </w:r>
      <w:r w:rsidR="005E67B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za dva oddelka podaljšanega bivanja 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za </w:t>
      </w:r>
      <w:r w:rsidR="00DD010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pedagošk</w:t>
      </w:r>
      <w:r w:rsidR="00DD010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ur</w:t>
      </w:r>
      <w:r w:rsidR="00DD010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na </w:t>
      </w:r>
      <w:r w:rsidR="00DD010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dan</w:t>
      </w:r>
      <w:r w:rsidR="005E67B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</w:p>
    <w:p w14:paraId="79EDB78D" w14:textId="1BADA6FD" w:rsidR="006F3152" w:rsidRPr="006F3152" w:rsidRDefault="000A3520" w:rsidP="006F3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lastRenderedPageBreak/>
        <w:t xml:space="preserve">Osnovni šoli Ivana Roba Šempeter pri Gorici </w:t>
      </w:r>
      <w:r w:rsidR="006F3152"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financiranj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e razširjenega programa </w:t>
      </w:r>
      <w:r w:rsidR="006F3152"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jutranjega varstva v POŠ Vogrsko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s strani ministrstva ne pripada</w:t>
      </w:r>
      <w:r w:rsidR="006F3152"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; zato javni zavod zaproša za kritje izvajanja tega varstva v obsegu </w:t>
      </w:r>
      <w:r w:rsidR="00DD010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</w:t>
      </w:r>
      <w:r w:rsidR="006F3152"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,5 pedagošk</w:t>
      </w:r>
      <w:r w:rsidR="00DD010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</w:t>
      </w:r>
      <w:r w:rsidR="006F3152"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ur</w:t>
      </w:r>
      <w:r w:rsidR="00DD010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</w:t>
      </w:r>
      <w:r w:rsidR="006F3152"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na </w:t>
      </w:r>
      <w:r w:rsidR="00DD010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dan,</w:t>
      </w:r>
    </w:p>
    <w:p w14:paraId="2FA7A352" w14:textId="77777777" w:rsidR="006F3152" w:rsidRPr="006F3152" w:rsidRDefault="006F3152" w:rsidP="006F315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D314772" w14:textId="77777777" w:rsidR="006F3152" w:rsidRPr="006F3152" w:rsidRDefault="006F3152" w:rsidP="006F31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se predlaga Občinskemu svetu, da sprejme sklep o navedenih subvencioniranjih v POŠ Vogrsko.</w:t>
      </w:r>
    </w:p>
    <w:p w14:paraId="5E32AE46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95494E9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6F3152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RAZLOGI ZA SPREJETJE SKLEPA:</w:t>
      </w:r>
    </w:p>
    <w:p w14:paraId="1CE1948D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150C99E6" w14:textId="14A29EFC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Brez sofinanciranja </w:t>
      </w:r>
      <w:r w:rsidR="00B8648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dela 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plač</w:t>
      </w:r>
      <w:r w:rsidR="0092256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za drugega strokovnega delavca v prvem razredu in del</w:t>
      </w:r>
      <w:r w:rsidR="0092256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a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učiteljev v podaljšanem bivanju in jutranjem varstvu s strani Občine Renče-Vogrsko bi bilo zagotavljanje visoke oz. primerne kakovosti dela v šoli močno okrnjeno, s tem pa bi se poslabšali pogoji dela za učence v </w:t>
      </w:r>
      <w:bookmarkStart w:id="1" w:name="_Hlk516480745"/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kombinaciji prvega in drugega razreda </w:t>
      </w:r>
      <w:bookmarkEnd w:id="1"/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oz. podaljšanega bivanja in jutranjega varstva ne bi mogli organizirati skladno s potrebami. Sprejetje sklepa bi torej omogočilo nadaljevanje kakovosti izvajanja pouka na POŠ Vogrsko in izenačitev pogojev v izvajanju pedagoških procesov za učence </w:t>
      </w:r>
      <w:r w:rsidR="0092256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na območju Občine Renče-Vogrsko.</w:t>
      </w:r>
    </w:p>
    <w:p w14:paraId="7A6836AA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0B061258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6F3152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OCENA STANJA:</w:t>
      </w:r>
    </w:p>
    <w:p w14:paraId="02FA73BE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206A6434" w14:textId="60571FCA" w:rsidR="006F3152" w:rsidRPr="006F3152" w:rsidRDefault="006F3152" w:rsidP="006F31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Če se sofinanciranje dela plače za drugega strokovnega delavca v kombinaciji prvega in drugega razreda ter </w:t>
      </w:r>
      <w:r w:rsidR="0092256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financiranje razširjenega programa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podaljšano bivanje in jutranje varstvo ne zagotovi iz občinskega proračuna, se bi poslabšali pogoji dela in izobraževanja v kombinaciji prvega in drugega razreda </w:t>
      </w:r>
      <w:r w:rsidR="0092256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ter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pogoji varstva učencev na Vogrskem. </w:t>
      </w:r>
    </w:p>
    <w:p w14:paraId="2C92D6DD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1849AA10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6F3152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CILJI IN NAČELA:</w:t>
      </w:r>
    </w:p>
    <w:p w14:paraId="5D0DF01E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7AC19399" w14:textId="3A14FC44" w:rsidR="006F3152" w:rsidRPr="006F3152" w:rsidRDefault="006F3152" w:rsidP="006F31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Navedeno sofinanciranje omogoča nadaljevanje kvalitete dela v šoli, hkrati pa pomeni tudi izenačitev pogojev izvajanja izobraževalnega procesa za vse učence naše občine, ki so vključeni v osnovne šole na </w:t>
      </w:r>
      <w:r w:rsidR="0092256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območju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Občine Renče-Vogrsko.</w:t>
      </w:r>
    </w:p>
    <w:p w14:paraId="45A16C7D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5CCBDCA3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6F3152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FINANČNE IN DRUGE POSLEDICE:</w:t>
      </w:r>
    </w:p>
    <w:p w14:paraId="13DC4244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03E6F782" w14:textId="2A0BCDF1" w:rsidR="006F3152" w:rsidRPr="006F3152" w:rsidRDefault="006F3152" w:rsidP="006F31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Zavod bi stroške dela plače druge strokovne delavke v kombiniranem oddelku prvega in drugega razreda </w:t>
      </w:r>
      <w:r w:rsidR="0092256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z ozirom na sedanje stanje 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obračunaval v 43. plačnem razredu; na podlagi </w:t>
      </w:r>
      <w:r w:rsidR="0092256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izvedenih plačil v letošnjem šolskem letu 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mesečni strošek kritja dela plače te strokovne delavke </w:t>
      </w:r>
      <w:r w:rsidR="00A1480D"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povprečno 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znaša</w:t>
      </w:r>
      <w:r w:rsidR="00A1480D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do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1.48</w:t>
      </w:r>
      <w:r w:rsidR="00B8648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0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EUR mesečno</w:t>
      </w:r>
      <w:r w:rsidR="00A1480D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stroški </w:t>
      </w:r>
      <w:r w:rsidR="00B8648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varstva učencev</w:t>
      </w:r>
      <w:r w:rsidR="00A1480D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ki se obračunavajo samo za dneve pouka, pa povprečno okoli 200 EUR mesečno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  <w:r w:rsidR="00A1480D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4EB1F0AC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B6AC40A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Pripravila:</w:t>
      </w:r>
    </w:p>
    <w:p w14:paraId="69EF6708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Vladka Gal Janeš</w:t>
      </w:r>
    </w:p>
    <w:p w14:paraId="20508EFA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Višja svetovalka I za družbene dejavnost</w:t>
      </w:r>
    </w:p>
    <w:p w14:paraId="4D89C3F8" w14:textId="77777777" w:rsidR="006F3152" w:rsidRPr="006F3152" w:rsidRDefault="006F3152" w:rsidP="006F315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__________________________________________________________________________</w:t>
      </w:r>
    </w:p>
    <w:p w14:paraId="392FCEF2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A22E92F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Predlog sklepa:</w:t>
      </w:r>
    </w:p>
    <w:p w14:paraId="2858B706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A5879A7" w14:textId="2A68A93A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Na podlagi pete alineje 82. člena Zakona o organizaciji in financiranju vzgoje in izobraževanja (Uradni list RS, št. </w:t>
      </w:r>
      <w:r w:rsidR="00C82D99"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16/07 – uradno prečiščeno besedilo, 36/08, 58/09, 64/09 – </w:t>
      </w:r>
      <w:proofErr w:type="spellStart"/>
      <w:r w:rsidR="00C82D99"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popr</w:t>
      </w:r>
      <w:proofErr w:type="spellEnd"/>
      <w:r w:rsidR="00C82D99"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., 65/09 – </w:t>
      </w:r>
      <w:proofErr w:type="spellStart"/>
      <w:r w:rsidR="00C82D99"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popr</w:t>
      </w:r>
      <w:proofErr w:type="spellEnd"/>
      <w:r w:rsidR="00C82D99"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., 20/11, 40/12 – ZUJF, 57/12 – ZPCP-2D, 47/15, 46/16, 49/16 – </w:t>
      </w:r>
      <w:proofErr w:type="spellStart"/>
      <w:r w:rsidR="00C82D99"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popr</w:t>
      </w:r>
      <w:proofErr w:type="spellEnd"/>
      <w:r w:rsidR="00C82D99"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., 25/17 – </w:t>
      </w:r>
      <w:proofErr w:type="spellStart"/>
      <w:r w:rsidR="00C82D99"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ZVaj</w:t>
      </w:r>
      <w:proofErr w:type="spellEnd"/>
      <w:r w:rsidR="00C82D99" w:rsidRPr="00C82D9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123/21, 172/21, 207/21, 105/22 – ZZNŠPP, 141/22, 158/22 – ZDoh-2AA in 71/23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) in 18. člena Statuta Občine Renče-Vogrsko (Uradni list RS, št. 22/12 – uradno prečiščeno besedilo, 88/15 in 14/18) je Občinski svet Občine Renče-Vogrsko na svoji ___. seji, dne ______ sprejel</w:t>
      </w:r>
    </w:p>
    <w:p w14:paraId="6BE0D113" w14:textId="0C30D10B" w:rsidR="006F3152" w:rsidRPr="006F3152" w:rsidRDefault="006F3152" w:rsidP="00DD0106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S K L E P</w:t>
      </w:r>
    </w:p>
    <w:p w14:paraId="2AC1A7AF" w14:textId="77777777" w:rsidR="006F3152" w:rsidRPr="006F3152" w:rsidRDefault="006F3152" w:rsidP="006F315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24AC00F" w14:textId="77777777" w:rsidR="006F3152" w:rsidRPr="006F3152" w:rsidRDefault="006F3152" w:rsidP="006F3152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1.</w:t>
      </w:r>
    </w:p>
    <w:p w14:paraId="4E3B69B2" w14:textId="21E8641B" w:rsidR="006F3152" w:rsidRPr="006F3152" w:rsidRDefault="006F3152" w:rsidP="006F3152">
      <w:pPr>
        <w:tabs>
          <w:tab w:val="num" w:pos="1152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Osnovni šoli Ivana Roba Šempeter pri Gorici,</w:t>
      </w:r>
      <w:r w:rsidRPr="006F3152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Andreja Gabrščka 1, 5290 Šempeter pri Gorici se za </w:t>
      </w:r>
      <w:r w:rsidR="00DD010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izvajanje dodatnih dejavnosti in razširjenih programov v 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Podružničn</w:t>
      </w:r>
      <w:r w:rsidR="00DD010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šol</w:t>
      </w:r>
      <w:r w:rsidR="00DD010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Vogrsko, Vogrsko 99, 5293 Volčja Draga</w:t>
      </w:r>
      <w:r w:rsidR="00B8648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v šolskem letu 202</w:t>
      </w:r>
      <w:r w:rsidR="00DD010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/202</w:t>
      </w:r>
      <w:r w:rsidR="00DD010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5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zagotovijo sredstva za:</w:t>
      </w:r>
    </w:p>
    <w:p w14:paraId="5852A821" w14:textId="4D0E2C60" w:rsidR="006F3152" w:rsidRDefault="006F3152" w:rsidP="006F3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sofinanciranje dela plače drugega strokovnega delavca v kombiniranem oddelku 1. in 2. razreda v obsegu </w:t>
      </w:r>
      <w:r w:rsidR="00B8648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do 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10 pedagoških ur na teden v deležu do 0,</w:t>
      </w:r>
      <w:r w:rsidR="00DD010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4545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zaposlitve,</w:t>
      </w:r>
    </w:p>
    <w:p w14:paraId="31AF478F" w14:textId="2390ACF4" w:rsidR="00DD0106" w:rsidRPr="006F3152" w:rsidRDefault="00DD0106" w:rsidP="006F3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lastRenderedPageBreak/>
        <w:t xml:space="preserve">sofinanciranje </w:t>
      </w:r>
      <w:r w:rsidR="00B8648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programa 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podaljšan</w:t>
      </w:r>
      <w:r w:rsidR="00B8648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ga bivanja v obsegu 1 pedagoške ure na dan v višini do 10,50 EUR bruto za obdobje od 1. 9. 202</w:t>
      </w:r>
      <w:r w:rsidR="00B8648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do 30. 6. 202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5,</w:t>
      </w:r>
    </w:p>
    <w:p w14:paraId="4F39D514" w14:textId="429544AE" w:rsidR="006F3152" w:rsidRPr="006F3152" w:rsidRDefault="006F3152" w:rsidP="00DD01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sofinanciranje</w:t>
      </w:r>
      <w:r w:rsidR="00B8648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programa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jutranjega varstva v obsegu 1,5 pedagoške ure na dan v višini do 10,50 EUR bruto za obdobje od 1. 9. 202</w:t>
      </w:r>
      <w:r w:rsidR="00DD010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do 30. 6. 202</w:t>
      </w:r>
      <w:r w:rsidR="00DD010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5.</w:t>
      </w:r>
    </w:p>
    <w:p w14:paraId="78B043FE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D2D5E69" w14:textId="77777777" w:rsidR="006F3152" w:rsidRPr="006F3152" w:rsidRDefault="006F3152" w:rsidP="006F3152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2.</w:t>
      </w:r>
    </w:p>
    <w:p w14:paraId="3AA390A2" w14:textId="73789D13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Del plače drugega strokovnega delavca v kombiniranem oddelku 1. in 2. razreda</w:t>
      </w:r>
      <w:r w:rsidRPr="006F3152" w:rsidDel="000C32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bo Občina Renče-Vogrsko sofinancirala do največ 43. plačnega razreda. </w:t>
      </w:r>
    </w:p>
    <w:p w14:paraId="2FF07C61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7E073CC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Mesečno plačilo se bo izvajalo na podlagi zahtevkov, ki jih Osnovna šola Ivana Roba Šempeter pri Gorici izstavila do 5. dne v mesecu za pretekli mesec skupaj s podrobno kalkulacijo obračuna plače v odobrenem obsegu.</w:t>
      </w:r>
    </w:p>
    <w:p w14:paraId="38C73BCA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E4D96B0" w14:textId="77777777" w:rsidR="006F3152" w:rsidRPr="006F3152" w:rsidRDefault="006F3152" w:rsidP="006F3152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3.</w:t>
      </w:r>
    </w:p>
    <w:p w14:paraId="79550A45" w14:textId="77777777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Mesečno plačilo za sofinanciranje jutranjega varstva in podaljšanega bivanja se izvede na podlagi zahtevkov, ki jih Osnovna šola Ivana Roba Šempeter pri Gorici izstavi do 5. dne v mesecu za pretekli mesec</w:t>
      </w:r>
      <w:r w:rsidRPr="006F3152" w:rsidDel="00627DB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skupaj z obračunom realiziranih šolskih dni v obravnavanem mesecu.</w:t>
      </w:r>
    </w:p>
    <w:p w14:paraId="4E77F1A0" w14:textId="77777777" w:rsidR="006F3152" w:rsidRPr="006F3152" w:rsidRDefault="006F3152" w:rsidP="006F315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A7D6B01" w14:textId="77777777" w:rsidR="006F3152" w:rsidRPr="006F3152" w:rsidRDefault="006F3152" w:rsidP="006F3152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4. </w:t>
      </w:r>
    </w:p>
    <w:p w14:paraId="67007727" w14:textId="350A595E" w:rsidR="006F3152" w:rsidRPr="006F3152" w:rsidRDefault="006F3152" w:rsidP="006F315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hAnsi="Arial" w:cs="Arial"/>
          <w:kern w:val="0"/>
          <w:sz w:val="20"/>
          <w:szCs w:val="20"/>
          <w14:ligatures w14:val="none"/>
        </w:rPr>
        <w:t>Ta sklep prične veljati naslednji dan po objavi v Uradnem glasilu Občine Renče-Vogrsko, uporabljati  pa se začne 1. 9. 202</w:t>
      </w:r>
      <w:r w:rsidR="00DD0106">
        <w:rPr>
          <w:rFonts w:ascii="Arial" w:hAnsi="Arial" w:cs="Arial"/>
          <w:kern w:val="0"/>
          <w:sz w:val="20"/>
          <w:szCs w:val="20"/>
          <w14:ligatures w14:val="none"/>
        </w:rPr>
        <w:t>4</w:t>
      </w:r>
      <w:r w:rsidRPr="006F3152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17E81399" w14:textId="77777777" w:rsidR="006F3152" w:rsidRPr="006F3152" w:rsidRDefault="006F3152" w:rsidP="006F3152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D4494CC" w14:textId="77777777" w:rsidR="006F3152" w:rsidRPr="006F3152" w:rsidRDefault="006F3152" w:rsidP="006F3152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B0D2324" w14:textId="77777777" w:rsidR="006F3152" w:rsidRPr="006F3152" w:rsidRDefault="006F3152" w:rsidP="006F3152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Številka: </w:t>
      </w:r>
    </w:p>
    <w:p w14:paraId="1209C511" w14:textId="77777777" w:rsidR="006F3152" w:rsidRPr="006F3152" w:rsidRDefault="006F3152" w:rsidP="006F3152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Bukovica,                                                                                                          </w:t>
      </w:r>
    </w:p>
    <w:p w14:paraId="58D271BB" w14:textId="3589B8F8" w:rsidR="00DD0106" w:rsidRDefault="006F3152" w:rsidP="00DD0106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color w:val="000000"/>
          <w:kern w:val="0"/>
          <w:sz w:val="20"/>
          <w:szCs w:val="20"/>
          <w:lang w:eastAsia="sl-SI"/>
          <w14:ligatures w14:val="none"/>
        </w:rPr>
        <w:t xml:space="preserve"> </w:t>
      </w:r>
      <w:r w:rsidRPr="006F3152">
        <w:rPr>
          <w:rFonts w:ascii="Arial" w:eastAsia="Times New Roman" w:hAnsi="Arial" w:cs="Arial"/>
          <w:color w:val="000000"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color w:val="000000"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color w:val="000000"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color w:val="000000"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color w:val="000000"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color w:val="000000"/>
          <w:kern w:val="0"/>
          <w:sz w:val="20"/>
          <w:szCs w:val="20"/>
          <w:lang w:eastAsia="sl-SI"/>
          <w14:ligatures w14:val="none"/>
        </w:rPr>
        <w:tab/>
      </w:r>
      <w:r w:rsidR="00DD0106"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Župan</w:t>
      </w:r>
    </w:p>
    <w:p w14:paraId="1C61FC0F" w14:textId="77777777" w:rsidR="00DD0106" w:rsidRDefault="00DD0106" w:rsidP="00DD010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                                                                                                              Občine Renče-Vogrsko</w:t>
      </w:r>
    </w:p>
    <w:p w14:paraId="760F9F37" w14:textId="051DE01B" w:rsidR="00DD0106" w:rsidRPr="00FD77AB" w:rsidRDefault="00DD0106" w:rsidP="00DD0106">
      <w:pPr>
        <w:spacing w:after="0" w:line="240" w:lineRule="auto"/>
        <w:ind w:left="6372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    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Tarik Žigon</w:t>
      </w:r>
    </w:p>
    <w:p w14:paraId="46D35CFC" w14:textId="505C0408" w:rsidR="006F3152" w:rsidRPr="006F3152" w:rsidRDefault="006F3152" w:rsidP="00DD0106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15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</w:p>
    <w:p w14:paraId="35A31BF8" w14:textId="77777777" w:rsidR="006F3152" w:rsidRPr="006F3152" w:rsidRDefault="006F3152" w:rsidP="006F31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D74CC90" w14:textId="77777777" w:rsidR="006F3152" w:rsidRPr="006F3152" w:rsidRDefault="006F3152" w:rsidP="006F3152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14D8977E" w14:textId="77777777" w:rsidR="006F3152" w:rsidRPr="006F3152" w:rsidRDefault="006F3152" w:rsidP="006F3152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543874D2" w14:textId="77777777" w:rsidR="006F3152" w:rsidRPr="006F3152" w:rsidRDefault="006F3152" w:rsidP="006F3152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14E67109" w14:textId="77777777" w:rsidR="006F3152" w:rsidRPr="006F3152" w:rsidRDefault="006F3152" w:rsidP="006F3152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78B2A74" w14:textId="77777777" w:rsidR="006F3152" w:rsidRPr="006F3152" w:rsidRDefault="006F3152" w:rsidP="006F3152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E3CD4C8" w14:textId="77777777" w:rsidR="00C5759D" w:rsidRPr="006F3152" w:rsidRDefault="00C5759D">
      <w:pPr>
        <w:rPr>
          <w:rFonts w:ascii="Arial" w:hAnsi="Arial" w:cs="Arial"/>
          <w:sz w:val="20"/>
          <w:szCs w:val="20"/>
        </w:rPr>
      </w:pPr>
    </w:p>
    <w:sectPr w:rsidR="00C5759D" w:rsidRPr="006F3152" w:rsidSect="006F31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2ED8D" w14:textId="77777777" w:rsidR="00007829" w:rsidRDefault="00007829">
      <w:pPr>
        <w:spacing w:after="0" w:line="240" w:lineRule="auto"/>
      </w:pPr>
      <w:r>
        <w:separator/>
      </w:r>
    </w:p>
  </w:endnote>
  <w:endnote w:type="continuationSeparator" w:id="0">
    <w:p w14:paraId="4838D077" w14:textId="77777777" w:rsidR="00007829" w:rsidRDefault="0000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6554D" w14:textId="77777777" w:rsidR="00007829" w:rsidRDefault="00007829">
      <w:pPr>
        <w:spacing w:after="0" w:line="240" w:lineRule="auto"/>
      </w:pPr>
      <w:r>
        <w:separator/>
      </w:r>
    </w:p>
  </w:footnote>
  <w:footnote w:type="continuationSeparator" w:id="0">
    <w:p w14:paraId="1CB49075" w14:textId="77777777" w:rsidR="00007829" w:rsidRDefault="0000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88938" w14:textId="094655D7" w:rsidR="00B8648A" w:rsidRPr="002E1A0F" w:rsidRDefault="00007829" w:rsidP="002E1A0F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12</w:t>
    </w:r>
    <w:r w:rsidR="00B8648A" w:rsidRPr="002E1A0F">
      <w:rPr>
        <w:rFonts w:ascii="Arial" w:hAnsi="Arial" w:cs="Arial"/>
        <w:sz w:val="36"/>
        <w:szCs w:val="36"/>
      </w:rPr>
      <w:t>. redna seja</w:t>
    </w:r>
    <w:r w:rsidR="00B8648A" w:rsidRPr="002E1A0F">
      <w:rPr>
        <w:rFonts w:ascii="Arial" w:hAnsi="Arial" w:cs="Arial"/>
        <w:sz w:val="36"/>
        <w:szCs w:val="36"/>
      </w:rPr>
      <w:tab/>
      <w:t xml:space="preserve">                                                </w:t>
    </w:r>
    <w:r>
      <w:rPr>
        <w:rFonts w:ascii="Arial" w:hAnsi="Arial" w:cs="Arial"/>
        <w:sz w:val="36"/>
        <w:szCs w:val="36"/>
      </w:rPr>
      <w:t>8</w:t>
    </w:r>
    <w:r w:rsidR="00B8648A" w:rsidRPr="002E1A0F">
      <w:rPr>
        <w:rFonts w:ascii="Arial" w:hAnsi="Arial" w:cs="Arial"/>
        <w:sz w:val="36"/>
        <w:szCs w:val="36"/>
      </w:rPr>
      <w:t>. točka</w:t>
    </w:r>
  </w:p>
  <w:p w14:paraId="53E50475" w14:textId="77777777" w:rsidR="00B8648A" w:rsidRPr="002E1A0F" w:rsidRDefault="00B8648A" w:rsidP="002E1A0F">
    <w:pPr>
      <w:pStyle w:val="Glava"/>
      <w:jc w:val="right"/>
      <w:rPr>
        <w:color w:val="999999"/>
        <w:sz w:val="40"/>
        <w:szCs w:val="40"/>
      </w:rPr>
    </w:pPr>
    <w:r w:rsidRPr="00635770">
      <w:rPr>
        <w:color w:val="999999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86086"/>
    <w:multiLevelType w:val="hybridMultilevel"/>
    <w:tmpl w:val="E446074C"/>
    <w:lvl w:ilvl="0" w:tplc="6DA02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2CC1"/>
    <w:multiLevelType w:val="hybridMultilevel"/>
    <w:tmpl w:val="A44EC1D8"/>
    <w:lvl w:ilvl="0" w:tplc="9F306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44BB"/>
    <w:multiLevelType w:val="hybridMultilevel"/>
    <w:tmpl w:val="8482E44E"/>
    <w:lvl w:ilvl="0" w:tplc="F000B7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9943508">
    <w:abstractNumId w:val="3"/>
  </w:num>
  <w:num w:numId="2" w16cid:durableId="1787307723">
    <w:abstractNumId w:val="0"/>
  </w:num>
  <w:num w:numId="3" w16cid:durableId="96952605">
    <w:abstractNumId w:val="2"/>
  </w:num>
  <w:num w:numId="4" w16cid:durableId="1486437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52"/>
    <w:rsid w:val="00007829"/>
    <w:rsid w:val="000A3520"/>
    <w:rsid w:val="00595E74"/>
    <w:rsid w:val="005E67BB"/>
    <w:rsid w:val="006F3152"/>
    <w:rsid w:val="008F46A7"/>
    <w:rsid w:val="00922566"/>
    <w:rsid w:val="009A78EA"/>
    <w:rsid w:val="00A1480D"/>
    <w:rsid w:val="00B8648A"/>
    <w:rsid w:val="00C5759D"/>
    <w:rsid w:val="00C82D99"/>
    <w:rsid w:val="00CE3E1A"/>
    <w:rsid w:val="00DD0106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293A"/>
  <w15:chartTrackingRefBased/>
  <w15:docId w15:val="{8D431F04-EA8E-4DF2-9718-C2FAC001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315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6F3152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00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2</cp:revision>
  <cp:lastPrinted>2024-06-12T09:46:00Z</cp:lastPrinted>
  <dcterms:created xsi:type="dcterms:W3CDTF">2024-06-12T07:39:00Z</dcterms:created>
  <dcterms:modified xsi:type="dcterms:W3CDTF">2024-06-13T08:21:00Z</dcterms:modified>
</cp:coreProperties>
</file>