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B1" w:rsidRPr="004879B1" w:rsidRDefault="004879B1" w:rsidP="004879B1">
      <w:pPr>
        <w:spacing w:after="0" w:line="240" w:lineRule="auto"/>
        <w:jc w:val="both"/>
        <w:rPr>
          <w:rFonts w:eastAsia="Times New Roman"/>
          <w:b/>
          <w:sz w:val="20"/>
          <w:szCs w:val="20"/>
          <w:lang w:eastAsia="sl-SI"/>
        </w:rPr>
      </w:pPr>
      <w:r w:rsidRPr="004879B1">
        <w:rPr>
          <w:rFonts w:eastAsia="Times New Roman"/>
          <w:b/>
          <w:sz w:val="20"/>
          <w:szCs w:val="20"/>
          <w:lang w:eastAsia="sl-SI"/>
        </w:rPr>
        <w:t>OBČINA RENČE-VOGRSKO</w:t>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t xml:space="preserve">                       PREDLOG</w:t>
      </w:r>
    </w:p>
    <w:p w:rsidR="004879B1" w:rsidRPr="004879B1" w:rsidRDefault="004879B1" w:rsidP="004879B1">
      <w:pPr>
        <w:spacing w:after="0" w:line="240" w:lineRule="auto"/>
        <w:jc w:val="both"/>
        <w:rPr>
          <w:rFonts w:eastAsia="Times New Roman"/>
          <w:b/>
          <w:color w:val="000000"/>
          <w:sz w:val="20"/>
          <w:szCs w:val="20"/>
          <w:lang w:eastAsia="sl-SI"/>
        </w:rPr>
      </w:pPr>
      <w:r w:rsidRPr="004879B1">
        <w:rPr>
          <w:rFonts w:eastAsia="Times New Roman"/>
          <w:b/>
          <w:sz w:val="20"/>
          <w:szCs w:val="20"/>
          <w:lang w:eastAsia="sl-SI"/>
        </w:rPr>
        <w:t>OBČINSKI SVET</w:t>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sz w:val="20"/>
          <w:szCs w:val="20"/>
          <w:lang w:eastAsia="sl-SI"/>
        </w:rPr>
        <w:tab/>
      </w:r>
      <w:r w:rsidRPr="004879B1">
        <w:rPr>
          <w:rFonts w:eastAsia="Times New Roman"/>
          <w:b/>
          <w:color w:val="00CCFF"/>
          <w:sz w:val="20"/>
          <w:szCs w:val="20"/>
          <w:lang w:eastAsia="sl-SI"/>
        </w:rPr>
        <w:t xml:space="preserve">                                </w:t>
      </w:r>
    </w:p>
    <w:p w:rsidR="004879B1" w:rsidRPr="004879B1" w:rsidRDefault="004879B1" w:rsidP="004879B1">
      <w:pPr>
        <w:spacing w:after="0" w:line="240" w:lineRule="auto"/>
        <w:ind w:left="3540" w:firstLine="708"/>
        <w:jc w:val="both"/>
        <w:rPr>
          <w:rFonts w:eastAsia="Times New Roman"/>
          <w:color w:val="FF0000"/>
          <w:sz w:val="18"/>
          <w:szCs w:val="18"/>
          <w:lang w:eastAsia="sl-SI"/>
        </w:rPr>
      </w:pPr>
      <w:r w:rsidRPr="004879B1">
        <w:rPr>
          <w:rFonts w:eastAsia="Times New Roman"/>
          <w:color w:val="FF0000"/>
          <w:sz w:val="18"/>
          <w:szCs w:val="18"/>
          <w:lang w:eastAsia="sl-SI"/>
        </w:rPr>
        <w:t xml:space="preserve">               </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color w:val="FF0000"/>
          <w:lang w:eastAsia="sl-SI"/>
        </w:rPr>
      </w:pPr>
      <w:r w:rsidRPr="004879B1">
        <w:rPr>
          <w:rFonts w:eastAsia="Times New Roman"/>
          <w:i/>
          <w:u w:val="single"/>
          <w:lang w:eastAsia="sl-SI"/>
        </w:rPr>
        <w:t>NASLOV:</w:t>
      </w:r>
      <w:r w:rsidRPr="004879B1">
        <w:rPr>
          <w:rFonts w:eastAsia="Times New Roman"/>
          <w:lang w:eastAsia="sl-SI"/>
        </w:rPr>
        <w:t xml:space="preserve">  </w:t>
      </w:r>
    </w:p>
    <w:p w:rsidR="004879B1" w:rsidRPr="004879B1" w:rsidRDefault="004879B1" w:rsidP="004879B1">
      <w:pPr>
        <w:spacing w:after="0" w:line="240" w:lineRule="auto"/>
        <w:jc w:val="center"/>
        <w:rPr>
          <w:rFonts w:eastAsia="Times New Roman"/>
          <w:i/>
          <w:u w:val="single"/>
          <w:lang w:eastAsia="sl-SI"/>
        </w:rPr>
      </w:pPr>
    </w:p>
    <w:p w:rsidR="004879B1" w:rsidRPr="004879B1" w:rsidRDefault="004879B1" w:rsidP="004879B1">
      <w:pPr>
        <w:spacing w:after="0" w:line="240" w:lineRule="auto"/>
        <w:rPr>
          <w:rFonts w:eastAsia="Times New Roman"/>
          <w:b/>
          <w:sz w:val="28"/>
          <w:szCs w:val="28"/>
          <w:lang w:eastAsia="sl-SI"/>
        </w:rPr>
      </w:pPr>
      <w:r w:rsidRPr="004879B1">
        <w:rPr>
          <w:rFonts w:eastAsia="Times New Roman"/>
          <w:b/>
          <w:sz w:val="28"/>
          <w:szCs w:val="28"/>
          <w:lang w:eastAsia="sl-SI"/>
        </w:rPr>
        <w:t>LETNI PROGRAM TEHNIČNE KULTURE ZA LETO 201</w:t>
      </w:r>
      <w:r>
        <w:rPr>
          <w:rFonts w:eastAsia="Times New Roman"/>
          <w:b/>
          <w:sz w:val="28"/>
          <w:szCs w:val="28"/>
          <w:lang w:eastAsia="sl-SI"/>
        </w:rPr>
        <w:t>4</w:t>
      </w:r>
    </w:p>
    <w:p w:rsidR="004879B1" w:rsidRPr="004879B1" w:rsidRDefault="004879B1" w:rsidP="004879B1">
      <w:pPr>
        <w:spacing w:after="0" w:line="240" w:lineRule="auto"/>
        <w:rPr>
          <w:rFonts w:eastAsia="Times New Roman"/>
          <w:i/>
          <w:u w:val="single"/>
          <w:lang w:eastAsia="sl-SI"/>
        </w:rPr>
      </w:pPr>
    </w:p>
    <w:p w:rsidR="004879B1" w:rsidRPr="004879B1" w:rsidRDefault="004879B1" w:rsidP="004879B1">
      <w:pPr>
        <w:spacing w:after="0" w:line="240" w:lineRule="auto"/>
        <w:rPr>
          <w:rFonts w:eastAsia="Times New Roman"/>
          <w:i/>
          <w:u w:val="single"/>
          <w:lang w:eastAsia="sl-SI"/>
        </w:rPr>
      </w:pPr>
    </w:p>
    <w:p w:rsidR="004879B1" w:rsidRPr="004879B1" w:rsidRDefault="004879B1" w:rsidP="004879B1">
      <w:pPr>
        <w:spacing w:after="0" w:line="240" w:lineRule="auto"/>
        <w:jc w:val="both"/>
        <w:rPr>
          <w:rFonts w:eastAsia="Times New Roman"/>
          <w:color w:val="FF0000"/>
          <w:lang w:eastAsia="sl-SI"/>
        </w:rPr>
      </w:pPr>
      <w:r w:rsidRPr="004879B1">
        <w:rPr>
          <w:rFonts w:eastAsia="Times New Roman"/>
          <w:i/>
          <w:u w:val="single"/>
          <w:lang w:eastAsia="sl-SI"/>
        </w:rPr>
        <w:t>PRAVNA PODLAGA:</w:t>
      </w:r>
      <w:r w:rsidRPr="004879B1">
        <w:rPr>
          <w:rFonts w:eastAsia="Times New Roman"/>
          <w:lang w:eastAsia="sl-SI"/>
        </w:rPr>
        <w:t xml:space="preserve">  </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1"/>
        </w:numPr>
        <w:spacing w:after="0" w:line="240" w:lineRule="auto"/>
        <w:jc w:val="both"/>
        <w:rPr>
          <w:rFonts w:eastAsia="Times New Roman"/>
          <w:lang w:eastAsia="sl-SI"/>
        </w:rPr>
      </w:pPr>
      <w:r w:rsidRPr="004879B1">
        <w:rPr>
          <w:rFonts w:eastAsia="Times New Roman"/>
          <w:lang w:eastAsia="sl-SI"/>
        </w:rPr>
        <w:t>18. člen Statuta Občine Renče-Vogrsko (Uradni list RS, št. 22/12 – uradno prečiščeno besedilo),</w:t>
      </w:r>
    </w:p>
    <w:p w:rsidR="004879B1" w:rsidRPr="004879B1" w:rsidRDefault="004879B1" w:rsidP="004879B1">
      <w:pPr>
        <w:numPr>
          <w:ilvl w:val="0"/>
          <w:numId w:val="1"/>
        </w:numPr>
        <w:spacing w:after="0" w:line="240" w:lineRule="auto"/>
        <w:jc w:val="both"/>
        <w:rPr>
          <w:rFonts w:eastAsia="Times New Roman"/>
          <w:lang w:eastAsia="sl-SI"/>
        </w:rPr>
      </w:pPr>
      <w:r w:rsidRPr="004879B1">
        <w:rPr>
          <w:rFonts w:eastAsia="Times New Roman"/>
          <w:bCs/>
          <w:color w:val="000000"/>
          <w:lang w:eastAsia="sl-SI"/>
        </w:rPr>
        <w:t>3. člen Pravilnika o sofinanciranju programov na področju tehnične kulture v Občini Renče-Vogrsko (Uradne objave v občinskem glasilu</w:t>
      </w:r>
      <w:r w:rsidRPr="004879B1">
        <w:rPr>
          <w:rFonts w:eastAsia="Times New Roman"/>
          <w:lang w:eastAsia="sl-SI"/>
        </w:rPr>
        <w:t>,</w:t>
      </w:r>
      <w:r w:rsidRPr="004879B1">
        <w:rPr>
          <w:rFonts w:eastAsia="Times New Roman"/>
          <w:bCs/>
          <w:color w:val="000000"/>
          <w:lang w:eastAsia="sl-SI"/>
        </w:rPr>
        <w:t xml:space="preserve"> št. 3/10)</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i/>
          <w:u w:val="single"/>
          <w:lang w:eastAsia="sl-SI"/>
        </w:rPr>
      </w:pPr>
    </w:p>
    <w:p w:rsidR="004879B1" w:rsidRPr="004879B1" w:rsidRDefault="004879B1" w:rsidP="004879B1">
      <w:pPr>
        <w:spacing w:after="0" w:line="240" w:lineRule="auto"/>
        <w:jc w:val="both"/>
        <w:rPr>
          <w:rFonts w:eastAsia="Times New Roman"/>
          <w:color w:val="FF0000"/>
          <w:lang w:eastAsia="sl-SI"/>
        </w:rPr>
      </w:pPr>
      <w:r w:rsidRPr="004879B1">
        <w:rPr>
          <w:rFonts w:eastAsia="Times New Roman"/>
          <w:i/>
          <w:u w:val="single"/>
          <w:lang w:eastAsia="sl-SI"/>
        </w:rPr>
        <w:t>PREDLAGATELJ:</w:t>
      </w:r>
      <w:r w:rsidRPr="004879B1">
        <w:rPr>
          <w:rFonts w:eastAsia="Times New Roman"/>
          <w:lang w:eastAsia="sl-SI"/>
        </w:rPr>
        <w:t xml:space="preserve">  </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lang w:eastAsia="sl-SI"/>
        </w:rPr>
      </w:pPr>
      <w:smartTag w:uri="urn:schemas-microsoft-com:office:smarttags" w:element="PersonName">
        <w:r w:rsidRPr="004879B1">
          <w:rPr>
            <w:rFonts w:eastAsia="Times New Roman"/>
            <w:lang w:eastAsia="sl-SI"/>
          </w:rPr>
          <w:t>Aleš Bucik</w:t>
        </w:r>
      </w:smartTag>
      <w:r w:rsidRPr="004879B1">
        <w:rPr>
          <w:rFonts w:eastAsia="Times New Roman"/>
          <w:lang w:eastAsia="sl-SI"/>
        </w:rPr>
        <w:t>, Župan</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i/>
          <w:u w:val="single"/>
          <w:lang w:eastAsia="sl-SI"/>
        </w:rPr>
      </w:pPr>
    </w:p>
    <w:p w:rsidR="004879B1" w:rsidRPr="004879B1" w:rsidRDefault="004879B1" w:rsidP="004879B1">
      <w:pPr>
        <w:spacing w:after="0" w:line="240" w:lineRule="auto"/>
        <w:rPr>
          <w:rFonts w:eastAsia="Times New Roman"/>
          <w:lang w:eastAsia="sl-SI"/>
        </w:rPr>
      </w:pPr>
      <w:r w:rsidRPr="004879B1">
        <w:rPr>
          <w:rFonts w:eastAsia="Times New Roman"/>
          <w:i/>
          <w:u w:val="single"/>
          <w:lang w:eastAsia="sl-SI"/>
        </w:rPr>
        <w:t>PRIPRAVLJALEC:</w:t>
      </w:r>
      <w:r w:rsidRPr="004879B1">
        <w:rPr>
          <w:rFonts w:eastAsia="Times New Roman"/>
          <w:lang w:eastAsia="sl-SI"/>
        </w:rPr>
        <w:t xml:space="preserve"> </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lang w:eastAsia="sl-SI"/>
        </w:rPr>
      </w:pPr>
      <w:r w:rsidRPr="004879B1">
        <w:rPr>
          <w:rFonts w:eastAsia="Times New Roman"/>
          <w:lang w:eastAsia="sl-SI"/>
        </w:rPr>
        <w:t xml:space="preserve">Župan, občinska uprava </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i/>
          <w:u w:val="single"/>
          <w:lang w:eastAsia="sl-SI"/>
        </w:rPr>
      </w:pPr>
    </w:p>
    <w:p w:rsidR="004879B1" w:rsidRPr="004879B1" w:rsidRDefault="004879B1" w:rsidP="004879B1">
      <w:pPr>
        <w:spacing w:after="0" w:line="240" w:lineRule="auto"/>
        <w:rPr>
          <w:rFonts w:eastAsia="Times New Roman"/>
          <w:i/>
          <w:u w:val="single"/>
          <w:lang w:eastAsia="sl-SI"/>
        </w:rPr>
      </w:pPr>
      <w:r w:rsidRPr="004879B1">
        <w:rPr>
          <w:rFonts w:eastAsia="Times New Roman"/>
          <w:i/>
          <w:u w:val="single"/>
          <w:lang w:eastAsia="sl-SI"/>
        </w:rPr>
        <w:t xml:space="preserve">OBRAZLOŽITEV:  </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Področja tehnične kulture na nivoju države ne ureja nobeden predpis, prav tako ne obstaja nobena strategija ali program, ki bi določal smernice razvoja področja v Republiki Sloveniji. Ne glede na dejstvo, da Zveza za tehnično kulturo Slovenije obstaja že 6</w:t>
      </w:r>
      <w:r>
        <w:rPr>
          <w:rFonts w:eastAsia="Times New Roman"/>
          <w:lang w:eastAsia="sl-SI"/>
        </w:rPr>
        <w:t>7</w:t>
      </w:r>
      <w:r w:rsidRPr="004879B1">
        <w:rPr>
          <w:rFonts w:eastAsia="Times New Roman"/>
          <w:lang w:eastAsia="sl-SI"/>
        </w:rPr>
        <w:t xml:space="preserve"> let, je normativno urejanje področja izostalo. </w:t>
      </w:r>
    </w:p>
    <w:p w:rsidR="004879B1" w:rsidRPr="004879B1" w:rsidRDefault="004879B1" w:rsidP="004879B1">
      <w:pPr>
        <w:spacing w:after="0" w:line="240" w:lineRule="auto"/>
        <w:rPr>
          <w:rFonts w:eastAsia="Times New Roman"/>
          <w:sz w:val="24"/>
          <w:szCs w:val="24"/>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 xml:space="preserve">Predloženi letni program ni zakonska obveza, sprejetje le tega </w:t>
      </w:r>
      <w:r>
        <w:rPr>
          <w:rFonts w:eastAsia="Times New Roman"/>
          <w:lang w:eastAsia="sl-SI"/>
        </w:rPr>
        <w:t>opredeljuje</w:t>
      </w:r>
      <w:r w:rsidRPr="004879B1">
        <w:rPr>
          <w:rFonts w:eastAsia="Times New Roman"/>
          <w:lang w:eastAsia="sl-SI"/>
        </w:rPr>
        <w:t xml:space="preserve"> 3. člen Pravilnika </w:t>
      </w:r>
      <w:r w:rsidRPr="004879B1">
        <w:rPr>
          <w:rFonts w:eastAsia="Times New Roman"/>
          <w:bCs/>
          <w:lang w:eastAsia="sl-SI"/>
        </w:rPr>
        <w:t>o sofinanciranju programov na področju tehnične kulture v Občini Renče-Vogrsko.</w:t>
      </w:r>
    </w:p>
    <w:p w:rsidR="004879B1" w:rsidRPr="004879B1" w:rsidRDefault="004879B1" w:rsidP="004879B1">
      <w:pPr>
        <w:spacing w:after="0" w:line="240" w:lineRule="auto"/>
        <w:jc w:val="both"/>
        <w:rPr>
          <w:rFonts w:eastAsia="Times New Roman"/>
          <w:kern w:val="20"/>
          <w:lang w:eastAsia="sl-SI"/>
        </w:rPr>
      </w:pPr>
    </w:p>
    <w:p w:rsidR="004879B1" w:rsidRPr="004879B1" w:rsidRDefault="004879B1" w:rsidP="004879B1">
      <w:pPr>
        <w:spacing w:after="0" w:line="240" w:lineRule="auto"/>
        <w:jc w:val="both"/>
        <w:rPr>
          <w:rFonts w:eastAsia="Times New Roman"/>
          <w:kern w:val="20"/>
          <w:lang w:eastAsia="sl-SI"/>
        </w:rPr>
      </w:pPr>
      <w:r w:rsidRPr="004879B1">
        <w:rPr>
          <w:rFonts w:eastAsia="Times New Roman"/>
          <w:kern w:val="20"/>
          <w:lang w:eastAsia="sl-SI"/>
        </w:rPr>
        <w:t>Z letnim programom tehnične kulture se določi področja, ki se sofinancirajo iz občinskih sredstev, vrsto dejavnosti in potrebna sredstva za izvedbo programov. S sprejemom občinskega proračuna se določi višino sredstev za sofinanciranje letnega programa.</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r w:rsidRPr="004879B1">
        <w:rPr>
          <w:rFonts w:eastAsia="Times New Roman"/>
          <w:i/>
          <w:u w:val="single"/>
          <w:lang w:eastAsia="sl-SI"/>
        </w:rPr>
        <w:t>RAZLOGI ZA SPREJETJE LETNEGA PLANA:</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Brez sprejetega letnega programa tehnične kulture ni mogoče sofinancirati programov tehnične kulture iz občinskega proračuna.</w:t>
      </w: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r w:rsidRPr="004879B1">
        <w:rPr>
          <w:rFonts w:eastAsia="Times New Roman"/>
          <w:i/>
          <w:u w:val="single"/>
          <w:lang w:eastAsia="sl-SI"/>
        </w:rPr>
        <w:t>OCENA STANJA:</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Sprejeti Letni program tehnične kulture za leto 201</w:t>
      </w:r>
      <w:r>
        <w:rPr>
          <w:rFonts w:eastAsia="Times New Roman"/>
          <w:lang w:eastAsia="sl-SI"/>
        </w:rPr>
        <w:t>4</w:t>
      </w:r>
      <w:r w:rsidRPr="004879B1">
        <w:rPr>
          <w:rFonts w:eastAsia="Times New Roman"/>
          <w:lang w:eastAsia="sl-SI"/>
        </w:rPr>
        <w:t xml:space="preserve"> bo osnova za objavo javnega razpisa za sofinanciranje programov tehnične kulture v letu 201</w:t>
      </w:r>
      <w:r>
        <w:rPr>
          <w:rFonts w:eastAsia="Times New Roman"/>
          <w:lang w:eastAsia="sl-SI"/>
        </w:rPr>
        <w:t>4</w:t>
      </w:r>
      <w:r w:rsidRPr="004879B1">
        <w:rPr>
          <w:rFonts w:eastAsia="Times New Roman"/>
          <w:lang w:eastAsia="sl-SI"/>
        </w:rPr>
        <w:t>.</w:t>
      </w: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r w:rsidRPr="004879B1">
        <w:rPr>
          <w:rFonts w:eastAsia="Times New Roman"/>
          <w:i/>
          <w:u w:val="single"/>
          <w:lang w:eastAsia="sl-SI"/>
        </w:rPr>
        <w:t>CILJI IN NAČELA:</w:t>
      </w: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lastRenderedPageBreak/>
        <w:t>Sofinanciranje programov na področju tehnične kulture v letu 201</w:t>
      </w:r>
      <w:r>
        <w:rPr>
          <w:rFonts w:eastAsia="Times New Roman"/>
          <w:lang w:eastAsia="sl-SI"/>
        </w:rPr>
        <w:t>4</w:t>
      </w:r>
      <w:r w:rsidRPr="004879B1">
        <w:rPr>
          <w:rFonts w:eastAsia="Times New Roman"/>
          <w:lang w:eastAsia="sl-SI"/>
        </w:rPr>
        <w:t xml:space="preserve"> bo potekalo skladno s predpisi in letnim programom.</w:t>
      </w: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i/>
          <w:u w:val="single"/>
          <w:lang w:eastAsia="sl-SI"/>
        </w:rPr>
      </w:pPr>
      <w:r w:rsidRPr="004879B1">
        <w:rPr>
          <w:rFonts w:eastAsia="Times New Roman"/>
          <w:i/>
          <w:u w:val="single"/>
          <w:lang w:eastAsia="sl-SI"/>
        </w:rPr>
        <w:t>FINANČNE IN DRUGE POSLEDICE:</w:t>
      </w:r>
    </w:p>
    <w:p w:rsidR="004879B1" w:rsidRPr="004879B1" w:rsidRDefault="004879B1" w:rsidP="004879B1">
      <w:pPr>
        <w:spacing w:after="0" w:line="240" w:lineRule="auto"/>
        <w:jc w:val="both"/>
        <w:rPr>
          <w:rFonts w:eastAsia="Times New Roman"/>
          <w:i/>
          <w:u w:val="single"/>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Proračunska sredstva, ki so v Odloku o proračunu opredeljena za sofinanciranje programov na področju tehnične kulture, bodo razdeljena skladno z razpisom.</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sz w:val="20"/>
          <w:szCs w:val="20"/>
          <w:lang w:eastAsia="sl-SI"/>
        </w:rPr>
      </w:pPr>
      <w:r w:rsidRPr="004879B1">
        <w:rPr>
          <w:rFonts w:eastAsia="Times New Roman"/>
          <w:sz w:val="20"/>
          <w:szCs w:val="20"/>
          <w:lang w:eastAsia="sl-SI"/>
        </w:rPr>
        <w:t>Pripravila:</w:t>
      </w:r>
    </w:p>
    <w:p w:rsidR="004879B1" w:rsidRPr="004879B1" w:rsidRDefault="004879B1" w:rsidP="004879B1">
      <w:pPr>
        <w:spacing w:after="0" w:line="240" w:lineRule="auto"/>
        <w:jc w:val="both"/>
        <w:rPr>
          <w:rFonts w:eastAsia="Times New Roman"/>
          <w:sz w:val="20"/>
          <w:szCs w:val="20"/>
          <w:lang w:eastAsia="sl-SI"/>
        </w:rPr>
      </w:pPr>
      <w:smartTag w:uri="urn:schemas-microsoft-com:office:smarttags" w:element="PersonName">
        <w:r w:rsidRPr="004879B1">
          <w:rPr>
            <w:rFonts w:eastAsia="Times New Roman"/>
            <w:sz w:val="20"/>
            <w:szCs w:val="20"/>
            <w:lang w:eastAsia="sl-SI"/>
          </w:rPr>
          <w:t>Vladka Gal</w:t>
        </w:r>
      </w:smartTag>
      <w:r w:rsidRPr="004879B1">
        <w:rPr>
          <w:rFonts w:eastAsia="Times New Roman"/>
          <w:sz w:val="20"/>
          <w:szCs w:val="20"/>
          <w:lang w:eastAsia="sl-SI"/>
        </w:rPr>
        <w:t xml:space="preserve"> Janeš, Višja svetovalka za družbene dejavnosti</w:t>
      </w:r>
    </w:p>
    <w:p w:rsidR="004879B1" w:rsidRPr="004879B1" w:rsidRDefault="004879B1" w:rsidP="004879B1">
      <w:pPr>
        <w:spacing w:after="0" w:line="240" w:lineRule="auto"/>
        <w:jc w:val="both"/>
        <w:rPr>
          <w:rFonts w:eastAsia="Times New Roman"/>
          <w:sz w:val="20"/>
          <w:szCs w:val="20"/>
          <w:lang w:eastAsia="sl-SI"/>
        </w:rPr>
      </w:pPr>
    </w:p>
    <w:p w:rsidR="004879B1" w:rsidRPr="004879B1" w:rsidRDefault="00EC5691" w:rsidP="004879B1">
      <w:pPr>
        <w:spacing w:after="0" w:line="240" w:lineRule="auto"/>
        <w:jc w:val="both"/>
        <w:rPr>
          <w:rFonts w:eastAsia="Times New Roman"/>
          <w:sz w:val="20"/>
          <w:szCs w:val="20"/>
          <w:lang w:eastAsia="sl-SI"/>
        </w:rPr>
      </w:pPr>
      <w:r>
        <w:rPr>
          <w:rFonts w:eastAsia="Times New Roman"/>
          <w:sz w:val="20"/>
          <w:szCs w:val="20"/>
          <w:lang w:eastAsia="sl-SI"/>
        </w:rPr>
        <w:pict>
          <v:rect id="_x0000_i1025" style="width:0;height:1.5pt" o:hralign="center" o:hrstd="t" o:hr="t" fillcolor="#a0a0a0" stroked="f"/>
        </w:pict>
      </w:r>
    </w:p>
    <w:p w:rsidR="004879B1" w:rsidRPr="004879B1" w:rsidRDefault="004879B1" w:rsidP="004879B1">
      <w:pPr>
        <w:spacing w:after="0" w:line="240" w:lineRule="auto"/>
        <w:jc w:val="both"/>
        <w:rPr>
          <w:rFonts w:eastAsia="Times New Roman"/>
          <w:bCs/>
          <w:i/>
          <w:color w:val="000000"/>
          <w:sz w:val="20"/>
          <w:szCs w:val="20"/>
          <w:lang w:eastAsia="sl-SI"/>
        </w:rPr>
      </w:pPr>
    </w:p>
    <w:p w:rsidR="004879B1" w:rsidRPr="004879B1" w:rsidRDefault="004879B1" w:rsidP="004879B1">
      <w:pPr>
        <w:spacing w:after="0" w:line="240" w:lineRule="auto"/>
        <w:jc w:val="both"/>
        <w:rPr>
          <w:rFonts w:eastAsia="Times New Roman"/>
          <w:bCs/>
          <w:i/>
          <w:color w:val="000000"/>
          <w:sz w:val="20"/>
          <w:szCs w:val="20"/>
          <w:lang w:eastAsia="sl-SI"/>
        </w:rPr>
      </w:pPr>
      <w:r w:rsidRPr="004879B1">
        <w:rPr>
          <w:rFonts w:eastAsia="Times New Roman"/>
          <w:bCs/>
          <w:i/>
          <w:color w:val="000000"/>
          <w:sz w:val="20"/>
          <w:szCs w:val="20"/>
          <w:lang w:eastAsia="sl-SI"/>
        </w:rPr>
        <w:t xml:space="preserve">Predlog akta: </w:t>
      </w:r>
    </w:p>
    <w:p w:rsidR="004879B1" w:rsidRPr="004879B1" w:rsidRDefault="004879B1" w:rsidP="004879B1">
      <w:pPr>
        <w:spacing w:after="0" w:line="240" w:lineRule="auto"/>
        <w:jc w:val="both"/>
        <w:rPr>
          <w:rFonts w:eastAsia="Times New Roman"/>
          <w:bCs/>
          <w:color w:val="000000"/>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bCs/>
          <w:color w:val="000000"/>
          <w:lang w:eastAsia="sl-SI"/>
        </w:rPr>
        <w:t>Na podlagi 3. člena Pravilnika o sofinanciranju programov na področju tehnične kulture v Občini Renče-Vogrsko (Uradne objave v občinskem glasilu</w:t>
      </w:r>
      <w:r w:rsidRPr="004879B1">
        <w:rPr>
          <w:rFonts w:eastAsia="Times New Roman"/>
          <w:lang w:eastAsia="sl-SI"/>
        </w:rPr>
        <w:t>,</w:t>
      </w:r>
      <w:r w:rsidRPr="004879B1">
        <w:rPr>
          <w:rFonts w:eastAsia="Times New Roman"/>
          <w:bCs/>
          <w:color w:val="000000"/>
          <w:lang w:eastAsia="sl-SI"/>
        </w:rPr>
        <w:t xml:space="preserve"> št. 3/10) in </w:t>
      </w:r>
      <w:r w:rsidRPr="004879B1">
        <w:rPr>
          <w:rFonts w:eastAsia="Times New Roman"/>
          <w:lang w:eastAsia="sl-SI"/>
        </w:rPr>
        <w:t xml:space="preserve">18. člena Statuta Občine Renče-Vogrsko (Uradni list RS, št. 22/12 – uradno prečiščeno besedilo), je Občinski svet Občine Renče-Vogrsko na ________ seji dne _________sprejel </w:t>
      </w:r>
    </w:p>
    <w:p w:rsidR="004879B1" w:rsidRPr="004879B1" w:rsidRDefault="004879B1" w:rsidP="004879B1">
      <w:pPr>
        <w:autoSpaceDE w:val="0"/>
        <w:autoSpaceDN w:val="0"/>
        <w:adjustRightInd w:val="0"/>
        <w:spacing w:after="0" w:line="240" w:lineRule="atLeast"/>
        <w:rPr>
          <w:rFonts w:eastAsia="Times New Roman"/>
          <w:bCs/>
          <w:color w:val="000000"/>
          <w:lang w:eastAsia="sl-SI"/>
        </w:rPr>
      </w:pPr>
    </w:p>
    <w:p w:rsidR="004879B1" w:rsidRPr="004879B1" w:rsidRDefault="004879B1" w:rsidP="004879B1">
      <w:pPr>
        <w:autoSpaceDE w:val="0"/>
        <w:autoSpaceDN w:val="0"/>
        <w:adjustRightInd w:val="0"/>
        <w:spacing w:after="0" w:line="240" w:lineRule="atLeast"/>
        <w:jc w:val="center"/>
        <w:rPr>
          <w:rFonts w:eastAsia="Times New Roman"/>
          <w:b/>
          <w:bCs/>
          <w:color w:val="000000"/>
          <w:lang w:eastAsia="sl-SI"/>
        </w:rPr>
      </w:pPr>
      <w:r w:rsidRPr="004879B1">
        <w:rPr>
          <w:rFonts w:eastAsia="Times New Roman"/>
          <w:b/>
          <w:bCs/>
          <w:color w:val="000000"/>
          <w:lang w:eastAsia="sl-SI"/>
        </w:rPr>
        <w:t xml:space="preserve">LETNI PROGRAM TEHNIČNE KULTURE </w:t>
      </w:r>
    </w:p>
    <w:p w:rsidR="004879B1" w:rsidRPr="004879B1" w:rsidRDefault="004879B1" w:rsidP="004879B1">
      <w:pPr>
        <w:autoSpaceDE w:val="0"/>
        <w:autoSpaceDN w:val="0"/>
        <w:adjustRightInd w:val="0"/>
        <w:spacing w:after="0" w:line="240" w:lineRule="atLeast"/>
        <w:jc w:val="center"/>
        <w:rPr>
          <w:rFonts w:eastAsia="Times New Roman"/>
          <w:b/>
          <w:bCs/>
          <w:color w:val="000000"/>
          <w:lang w:eastAsia="sl-SI"/>
        </w:rPr>
      </w:pPr>
      <w:r w:rsidRPr="004879B1">
        <w:rPr>
          <w:rFonts w:eastAsia="Times New Roman"/>
          <w:b/>
          <w:bCs/>
          <w:color w:val="000000"/>
          <w:lang w:eastAsia="sl-SI"/>
        </w:rPr>
        <w:t>v Občini Renče-Vogrsko za leto 201</w:t>
      </w:r>
      <w:r>
        <w:rPr>
          <w:rFonts w:eastAsia="Times New Roman"/>
          <w:b/>
          <w:bCs/>
          <w:color w:val="000000"/>
          <w:lang w:eastAsia="sl-SI"/>
        </w:rPr>
        <w:t>4</w:t>
      </w:r>
    </w:p>
    <w:p w:rsidR="004879B1" w:rsidRPr="004879B1" w:rsidRDefault="004879B1" w:rsidP="004879B1">
      <w:pPr>
        <w:autoSpaceDE w:val="0"/>
        <w:autoSpaceDN w:val="0"/>
        <w:adjustRightInd w:val="0"/>
        <w:spacing w:after="0" w:line="240" w:lineRule="atLeast"/>
        <w:jc w:val="both"/>
        <w:rPr>
          <w:rFonts w:eastAsia="Times New Roman"/>
          <w:color w:val="000000"/>
          <w:lang w:eastAsia="sl-SI"/>
        </w:rPr>
      </w:pPr>
    </w:p>
    <w:p w:rsidR="004879B1" w:rsidRPr="004879B1" w:rsidRDefault="004879B1" w:rsidP="004879B1">
      <w:pPr>
        <w:numPr>
          <w:ilvl w:val="0"/>
          <w:numId w:val="6"/>
        </w:numPr>
        <w:autoSpaceDE w:val="0"/>
        <w:autoSpaceDN w:val="0"/>
        <w:adjustRightInd w:val="0"/>
        <w:spacing w:after="0" w:line="240" w:lineRule="atLeast"/>
        <w:jc w:val="both"/>
        <w:rPr>
          <w:rFonts w:eastAsia="Times New Roman"/>
          <w:b/>
          <w:color w:val="000000"/>
          <w:lang w:eastAsia="sl-SI"/>
        </w:rPr>
      </w:pPr>
      <w:r w:rsidRPr="004879B1">
        <w:rPr>
          <w:rFonts w:eastAsia="Times New Roman"/>
          <w:b/>
          <w:color w:val="000000"/>
          <w:lang w:eastAsia="sl-SI"/>
        </w:rPr>
        <w:t>SPLOŠNO</w:t>
      </w:r>
    </w:p>
    <w:p w:rsidR="004879B1" w:rsidRPr="004879B1" w:rsidRDefault="004879B1" w:rsidP="004879B1">
      <w:pPr>
        <w:autoSpaceDE w:val="0"/>
        <w:autoSpaceDN w:val="0"/>
        <w:adjustRightInd w:val="0"/>
        <w:spacing w:after="0" w:line="240" w:lineRule="atLeast"/>
        <w:jc w:val="both"/>
        <w:rPr>
          <w:rFonts w:eastAsia="Times New Roman"/>
          <w:color w:val="000000"/>
          <w:lang w:eastAsia="sl-SI"/>
        </w:rPr>
      </w:pPr>
    </w:p>
    <w:p w:rsidR="004879B1" w:rsidRPr="004879B1" w:rsidRDefault="004879B1" w:rsidP="004879B1">
      <w:pPr>
        <w:numPr>
          <w:ilvl w:val="0"/>
          <w:numId w:val="5"/>
        </w:numPr>
        <w:spacing w:after="0" w:line="240" w:lineRule="auto"/>
        <w:jc w:val="center"/>
        <w:rPr>
          <w:rFonts w:eastAsia="Times New Roman"/>
          <w:b/>
          <w:lang w:eastAsia="sl-SI"/>
        </w:rPr>
      </w:pPr>
      <w:r w:rsidRPr="004879B1">
        <w:rPr>
          <w:rFonts w:eastAsia="Times New Roman"/>
          <w:b/>
          <w:lang w:eastAsia="sl-SI"/>
        </w:rPr>
        <w:t>člen</w:t>
      </w:r>
    </w:p>
    <w:p w:rsidR="004879B1" w:rsidRPr="004879B1" w:rsidRDefault="004879B1" w:rsidP="004879B1">
      <w:pPr>
        <w:spacing w:after="0" w:line="240" w:lineRule="auto"/>
        <w:jc w:val="center"/>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Občina Renče-Vogrsko z letnim programom določa programe tehnične kulture, ki bodo v letu 201</w:t>
      </w:r>
      <w:r>
        <w:rPr>
          <w:rFonts w:eastAsia="Times New Roman"/>
          <w:lang w:eastAsia="sl-SI"/>
        </w:rPr>
        <w:t>4</w:t>
      </w:r>
      <w:r w:rsidRPr="004879B1">
        <w:rPr>
          <w:rFonts w:eastAsia="Times New Roman"/>
          <w:lang w:eastAsia="sl-SI"/>
        </w:rPr>
        <w:t xml:space="preserve"> sofinancirani iz občinskega proračuna, obseg in vrsto dejavnosti, potrebnih za uresničevanje tega programa in okvirni obseg sredstev, ki se v ta namen zagotavljajo v proračunu občine.</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numPr>
          <w:ilvl w:val="0"/>
          <w:numId w:val="5"/>
        </w:numPr>
        <w:spacing w:after="0" w:line="240" w:lineRule="auto"/>
        <w:jc w:val="center"/>
        <w:rPr>
          <w:rFonts w:eastAsia="Times New Roman"/>
          <w:b/>
          <w:lang w:eastAsia="sl-SI"/>
        </w:rPr>
      </w:pPr>
      <w:r w:rsidRPr="004879B1">
        <w:rPr>
          <w:rFonts w:eastAsia="Times New Roman"/>
          <w:b/>
          <w:lang w:eastAsia="sl-SI"/>
        </w:rPr>
        <w:t>člen</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Občina Renče-Vogrsko z letnim programom tehnične kulture omogoča in soustvarja pogoje za razvoj področja tehnične kulture, ki je v javnem interesu in se sofinancira iz javnih sredstev.</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 xml:space="preserve">Občina iz proračunskih sredstev uresničuje javni interes na področju tehnične kulture z: </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numPr>
          <w:ilvl w:val="0"/>
          <w:numId w:val="2"/>
        </w:numPr>
        <w:spacing w:after="0" w:line="240" w:lineRule="auto"/>
        <w:jc w:val="both"/>
        <w:rPr>
          <w:rFonts w:eastAsia="Times New Roman"/>
          <w:lang w:eastAsia="sl-SI"/>
        </w:rPr>
      </w:pPr>
      <w:r w:rsidRPr="004879B1">
        <w:rPr>
          <w:rFonts w:eastAsia="Times New Roman"/>
          <w:lang w:eastAsia="sl-SI"/>
        </w:rPr>
        <w:t>zagotavljanjem sredstev za sofinanciranje realizacije izvedbe letnega programa,</w:t>
      </w:r>
    </w:p>
    <w:p w:rsidR="004879B1" w:rsidRPr="004879B1" w:rsidRDefault="004879B1" w:rsidP="004879B1">
      <w:pPr>
        <w:numPr>
          <w:ilvl w:val="0"/>
          <w:numId w:val="2"/>
        </w:numPr>
        <w:spacing w:after="0" w:line="240" w:lineRule="auto"/>
        <w:jc w:val="both"/>
        <w:rPr>
          <w:rFonts w:eastAsia="Times New Roman"/>
          <w:lang w:eastAsia="sl-SI"/>
        </w:rPr>
      </w:pPr>
      <w:r w:rsidRPr="004879B1">
        <w:rPr>
          <w:rFonts w:eastAsia="Times New Roman"/>
          <w:lang w:eastAsia="sl-SI"/>
        </w:rPr>
        <w:t>spodbujanjem in zagotavljanjem pogojev za opravljanje in razvoj dejavnosti.</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numPr>
          <w:ilvl w:val="0"/>
          <w:numId w:val="5"/>
        </w:numPr>
        <w:spacing w:after="0" w:line="240" w:lineRule="auto"/>
        <w:jc w:val="center"/>
        <w:rPr>
          <w:rFonts w:eastAsia="Times New Roman"/>
          <w:b/>
          <w:lang w:eastAsia="sl-SI"/>
        </w:rPr>
      </w:pPr>
      <w:r w:rsidRPr="004879B1">
        <w:rPr>
          <w:rFonts w:eastAsia="Times New Roman"/>
          <w:b/>
          <w:lang w:eastAsia="sl-SI"/>
        </w:rPr>
        <w:t>člen</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 xml:space="preserve">Programi tehnične kulture se sofinancirajo v skladu s Pravilnikom </w:t>
      </w:r>
      <w:r w:rsidRPr="004879B1">
        <w:rPr>
          <w:rFonts w:eastAsia="Times New Roman"/>
          <w:bCs/>
          <w:color w:val="000000"/>
          <w:lang w:eastAsia="sl-SI"/>
        </w:rPr>
        <w:t xml:space="preserve">o sofinanciranju programov na področju tehnične kulture v Občini Renče-Vogrsko (v nadaljnjem besedilu: Pravilnik), katerega sestavni del so merila </w:t>
      </w:r>
      <w:r w:rsidRPr="004879B1">
        <w:rPr>
          <w:rFonts w:eastAsia="Times New Roman"/>
          <w:lang w:eastAsia="sl-SI"/>
        </w:rPr>
        <w:t>za vrednotenje in izbor programov tehnične kulture.</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5"/>
        </w:numPr>
        <w:spacing w:after="0" w:line="240" w:lineRule="auto"/>
        <w:jc w:val="center"/>
        <w:rPr>
          <w:rFonts w:eastAsia="Times New Roman"/>
          <w:b/>
          <w:color w:val="000000"/>
          <w:lang w:eastAsia="sl-SI"/>
        </w:rPr>
      </w:pPr>
      <w:r w:rsidRPr="004879B1">
        <w:rPr>
          <w:rFonts w:eastAsia="Times New Roman"/>
          <w:b/>
          <w:color w:val="000000"/>
          <w:lang w:eastAsia="sl-SI"/>
        </w:rPr>
        <w:t>člen</w:t>
      </w:r>
    </w:p>
    <w:p w:rsidR="004879B1" w:rsidRPr="004879B1" w:rsidRDefault="004879B1" w:rsidP="004879B1">
      <w:pPr>
        <w:spacing w:after="0" w:line="240" w:lineRule="auto"/>
        <w:jc w:val="center"/>
        <w:rPr>
          <w:rFonts w:eastAsia="Times New Roman"/>
          <w:color w:val="000000"/>
          <w:lang w:eastAsia="sl-SI"/>
        </w:rPr>
      </w:pPr>
    </w:p>
    <w:p w:rsidR="004879B1" w:rsidRPr="004879B1" w:rsidRDefault="004879B1" w:rsidP="004879B1">
      <w:pPr>
        <w:spacing w:after="0" w:line="240" w:lineRule="auto"/>
        <w:jc w:val="both"/>
        <w:rPr>
          <w:rFonts w:eastAsia="Times New Roman"/>
          <w:color w:val="000000"/>
          <w:lang w:eastAsia="sl-SI"/>
        </w:rPr>
      </w:pPr>
      <w:r w:rsidRPr="004879B1">
        <w:rPr>
          <w:rFonts w:eastAsia="Times New Roman"/>
          <w:color w:val="000000"/>
          <w:lang w:eastAsia="sl-SI"/>
        </w:rPr>
        <w:t xml:space="preserve">Temeljni cilj programov tehnične kulture je slediti razvoju in prispevati k boljši seznanjenosti in tehnični izobraženosti in usposobljenosti čim širši populaciji, predvsem pa otroke in mladino usmerjati in vzpodbujati k inovativnosti, ustvarjalnosti in raziskovanju </w:t>
      </w:r>
      <w:r w:rsidRPr="004879B1">
        <w:rPr>
          <w:rFonts w:eastAsia="Times New Roman"/>
          <w:color w:val="000000"/>
          <w:lang w:eastAsia="sl-SI"/>
        </w:rPr>
        <w:lastRenderedPageBreak/>
        <w:t xml:space="preserve">ter odkrivanju in uporabi človeku in naravnemu okolju prijaznih sodobnih tehničnih dognanj. </w:t>
      </w:r>
    </w:p>
    <w:p w:rsidR="004879B1" w:rsidRPr="004879B1" w:rsidRDefault="004879B1" w:rsidP="004879B1">
      <w:pPr>
        <w:spacing w:after="0" w:line="240" w:lineRule="auto"/>
        <w:jc w:val="both"/>
        <w:rPr>
          <w:rFonts w:eastAsia="Times New Roman"/>
          <w:color w:val="000000"/>
          <w:lang w:eastAsia="sl-SI"/>
        </w:rPr>
      </w:pPr>
    </w:p>
    <w:p w:rsidR="004879B1" w:rsidRPr="004879B1" w:rsidRDefault="004879B1" w:rsidP="004879B1">
      <w:pPr>
        <w:spacing w:after="0" w:line="240" w:lineRule="auto"/>
        <w:jc w:val="both"/>
        <w:rPr>
          <w:rFonts w:eastAsia="Times New Roman"/>
          <w:kern w:val="20"/>
          <w:lang w:eastAsia="sl-SI"/>
        </w:rPr>
      </w:pPr>
      <w:r w:rsidRPr="004879B1">
        <w:rPr>
          <w:rFonts w:eastAsia="Times New Roman"/>
          <w:color w:val="000000"/>
          <w:kern w:val="20"/>
          <w:lang w:eastAsia="sl-SI"/>
        </w:rPr>
        <w:t xml:space="preserve">Dejavnosti, ki jih pokriva področje tehnične kulture, se odvijajo v klubih in društvih. </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keepNext/>
        <w:autoSpaceDE w:val="0"/>
        <w:autoSpaceDN w:val="0"/>
        <w:adjustRightInd w:val="0"/>
        <w:spacing w:after="0" w:line="240" w:lineRule="auto"/>
        <w:jc w:val="both"/>
        <w:outlineLvl w:val="2"/>
        <w:rPr>
          <w:rFonts w:eastAsia="Times New Roman"/>
          <w:color w:val="000000"/>
          <w:lang w:eastAsia="sl-SI"/>
        </w:rPr>
      </w:pPr>
      <w:r w:rsidRPr="004879B1">
        <w:rPr>
          <w:rFonts w:eastAsia="Times New Roman"/>
          <w:color w:val="000000"/>
          <w:lang w:eastAsia="sl-SI"/>
        </w:rPr>
        <w:t>Društva in klubi v občini izvajajo programe na področjih modelarstva, potapljaštva, astronomije, radioamaterstva, avtomobilizma, motociklizma, padalstva, letalstva, jamarstva in podvodne fotografije.</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6"/>
        </w:numPr>
        <w:spacing w:after="0" w:line="240" w:lineRule="auto"/>
        <w:rPr>
          <w:rFonts w:eastAsia="Times New Roman"/>
          <w:b/>
          <w:lang w:eastAsia="sl-SI"/>
        </w:rPr>
      </w:pPr>
      <w:r w:rsidRPr="004879B1">
        <w:rPr>
          <w:rFonts w:eastAsia="Times New Roman"/>
          <w:b/>
          <w:lang w:eastAsia="sl-SI"/>
        </w:rPr>
        <w:t>OTROŠKO IN MLADINSKO RAZISKOVALNO DELO</w:t>
      </w:r>
    </w:p>
    <w:p w:rsidR="004879B1" w:rsidRPr="004879B1" w:rsidRDefault="004879B1" w:rsidP="004879B1">
      <w:pPr>
        <w:spacing w:after="0" w:line="240" w:lineRule="auto"/>
        <w:rPr>
          <w:rFonts w:eastAsia="Times New Roman"/>
          <w:b/>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 xml:space="preserve">Izkušnje, ustvarjalnost in kreativnost, ki se ga mladi navadijo pri raziskovalnem delu, je tesno povezano s cilji mladinskih raziskovalnih taborov, poletnih šol in delavnic. Mladinsko raziskovalno delo je dopolnitev tehničnim dejavnostim, kot sta modelarstvo in </w:t>
      </w:r>
      <w:proofErr w:type="spellStart"/>
      <w:r w:rsidRPr="004879B1">
        <w:rPr>
          <w:rFonts w:eastAsia="Times New Roman"/>
          <w:lang w:eastAsia="sl-SI"/>
        </w:rPr>
        <w:t>konstruktorstvo</w:t>
      </w:r>
      <w:proofErr w:type="spellEnd"/>
      <w:r w:rsidRPr="004879B1">
        <w:rPr>
          <w:rFonts w:eastAsia="Times New Roman"/>
          <w:lang w:eastAsia="sl-SI"/>
        </w:rPr>
        <w:t>, in hkrati z dobro zastopanimi nalogami na tehničnih področjih tudi odlična nadgradnja pridobljenih ročnih spretnosti in drugih tehničnih veščin.</w:t>
      </w:r>
    </w:p>
    <w:p w:rsidR="004879B1" w:rsidRPr="004879B1" w:rsidRDefault="004879B1" w:rsidP="004879B1">
      <w:pPr>
        <w:spacing w:after="0" w:line="240" w:lineRule="auto"/>
        <w:jc w:val="both"/>
        <w:rPr>
          <w:rFonts w:eastAsia="Times New Roman"/>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Je oblika izven šolskih dejavnosti, s katero mladi nadgrajujejo in dopolnjujejo v šoli pridobljeno znanje ter se interesno usmerjajo v različna področja znanosti. S tem si mladi utrdijo zaupanje vase, v svoje delo in razmišljanje, ocenijo svoja predvidevanja in spoznanja, naučijo se jasno in javno izražati svoja mnenja.</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6"/>
        </w:numPr>
        <w:spacing w:after="0" w:line="240" w:lineRule="auto"/>
        <w:rPr>
          <w:rFonts w:eastAsia="Times New Roman"/>
          <w:b/>
          <w:lang w:eastAsia="sl-SI"/>
        </w:rPr>
      </w:pPr>
      <w:r w:rsidRPr="004879B1">
        <w:rPr>
          <w:rFonts w:eastAsia="Times New Roman"/>
          <w:b/>
          <w:lang w:eastAsia="sl-SI"/>
        </w:rPr>
        <w:t>MLADINSKI RAZISKOVALNI TABORI, POLETNE ŠOLE IN DELAVNICE</w:t>
      </w: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V času poletnih, jesenskih in zimskih počitnic klubi in društva organizirajo mladinske raziskovalne tabore, poletne šole in delavnice. Aktivnosti so namenjene tistim mladim, ki hočejo vedeti več, kot jim nudi pridobljeno šolsko znanje, so med boljšimi na šolskih tekmovanjih in so se že dokazali tudi z raziskovalnim delom.</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6"/>
        </w:numPr>
        <w:spacing w:after="0" w:line="240" w:lineRule="auto"/>
        <w:rPr>
          <w:rFonts w:eastAsia="Times New Roman"/>
          <w:b/>
          <w:lang w:eastAsia="sl-SI"/>
        </w:rPr>
      </w:pPr>
      <w:r w:rsidRPr="004879B1">
        <w:rPr>
          <w:rFonts w:eastAsia="Times New Roman"/>
          <w:b/>
          <w:lang w:eastAsia="sl-SI"/>
        </w:rPr>
        <w:t>TEKMOVANJA IZ ZNANJA</w:t>
      </w: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Med dejavnostmi, s katerimi uresničuje področje tehnične kulture svoje poslanstvo in cilje, sodijo tudi številna tekmovanja iz znanja učencev, dijakov in študentov. To so predvsem tekmovanja iz logike, računalništva, kemije, biologije ter tehnično usmerjena srečanja in tekmovanja. Tekmovanja potekajo na šolski, regijski in državni ravni, katerih se vsako leto udeleži veliko mladih. Najboljši se udeležijo tudi evropskih in svetovnih tekmovanj, kjer praviloma dosegajo dobre rezultate.</w:t>
      </w:r>
    </w:p>
    <w:p w:rsidR="004879B1" w:rsidRPr="004879B1" w:rsidRDefault="004879B1" w:rsidP="004879B1">
      <w:pPr>
        <w:spacing w:after="0" w:line="240" w:lineRule="auto"/>
        <w:rPr>
          <w:rFonts w:eastAsia="Times New Roman"/>
          <w:lang w:eastAsia="sl-SI"/>
        </w:rPr>
      </w:pPr>
    </w:p>
    <w:p w:rsidR="004879B1" w:rsidRPr="004879B1" w:rsidRDefault="004879B1" w:rsidP="004879B1">
      <w:pPr>
        <w:spacing w:after="0" w:line="240" w:lineRule="auto"/>
        <w:rPr>
          <w:rFonts w:eastAsia="Times New Roman"/>
          <w:lang w:eastAsia="sl-SI"/>
        </w:rPr>
      </w:pPr>
      <w:r w:rsidRPr="004879B1">
        <w:rPr>
          <w:rFonts w:eastAsia="Times New Roman"/>
          <w:lang w:eastAsia="sl-SI"/>
        </w:rPr>
        <w:t>Cilj tekmovanj iz znanj je predvsem:</w:t>
      </w:r>
    </w:p>
    <w:p w:rsidR="004879B1" w:rsidRPr="004879B1" w:rsidRDefault="004879B1" w:rsidP="004879B1">
      <w:pPr>
        <w:numPr>
          <w:ilvl w:val="0"/>
          <w:numId w:val="3"/>
        </w:numPr>
        <w:spacing w:after="0" w:line="240" w:lineRule="auto"/>
        <w:jc w:val="both"/>
        <w:rPr>
          <w:rFonts w:eastAsia="Times New Roman"/>
          <w:lang w:eastAsia="sl-SI"/>
        </w:rPr>
      </w:pPr>
      <w:r w:rsidRPr="004879B1">
        <w:rPr>
          <w:rFonts w:eastAsia="Times New Roman"/>
          <w:lang w:eastAsia="sl-SI"/>
        </w:rPr>
        <w:t>vzpodbujati množični interes za različna tehnična področja med mladino,</w:t>
      </w:r>
    </w:p>
    <w:p w:rsidR="004879B1" w:rsidRPr="004879B1" w:rsidRDefault="004879B1" w:rsidP="004879B1">
      <w:pPr>
        <w:numPr>
          <w:ilvl w:val="0"/>
          <w:numId w:val="3"/>
        </w:numPr>
        <w:spacing w:after="0" w:line="240" w:lineRule="auto"/>
        <w:jc w:val="both"/>
        <w:rPr>
          <w:rFonts w:eastAsia="Times New Roman"/>
          <w:lang w:eastAsia="sl-SI"/>
        </w:rPr>
      </w:pPr>
      <w:r w:rsidRPr="004879B1">
        <w:rPr>
          <w:rFonts w:eastAsia="Times New Roman"/>
          <w:lang w:eastAsia="sl-SI"/>
        </w:rPr>
        <w:t>vzpodbujati mladino k inovativnemu, ustvarjalnemu, kritičnemu ter logičnemu razmišljanju,</w:t>
      </w:r>
    </w:p>
    <w:p w:rsidR="004879B1" w:rsidRPr="004879B1" w:rsidRDefault="004879B1" w:rsidP="004879B1">
      <w:pPr>
        <w:numPr>
          <w:ilvl w:val="0"/>
          <w:numId w:val="3"/>
        </w:numPr>
        <w:spacing w:after="0" w:line="240" w:lineRule="auto"/>
        <w:jc w:val="both"/>
        <w:rPr>
          <w:rFonts w:eastAsia="Times New Roman"/>
          <w:lang w:eastAsia="sl-SI"/>
        </w:rPr>
      </w:pPr>
      <w:r w:rsidRPr="004879B1">
        <w:rPr>
          <w:rFonts w:eastAsia="Times New Roman"/>
          <w:lang w:eastAsia="sl-SI"/>
        </w:rPr>
        <w:t>odkrivati posebej nadarjene mlade in vzpodbujati nadaljnje razvijanje njihovih sposobnosti.</w:t>
      </w:r>
    </w:p>
    <w:p w:rsidR="004879B1" w:rsidRPr="004879B1" w:rsidRDefault="004879B1" w:rsidP="004879B1">
      <w:pPr>
        <w:spacing w:after="0" w:line="240" w:lineRule="auto"/>
        <w:rPr>
          <w:rFonts w:eastAsia="Times New Roman"/>
          <w:lang w:eastAsia="sl-SI"/>
        </w:rPr>
      </w:pPr>
    </w:p>
    <w:p w:rsidR="004879B1" w:rsidRPr="004879B1" w:rsidRDefault="004879B1" w:rsidP="004879B1">
      <w:pPr>
        <w:numPr>
          <w:ilvl w:val="0"/>
          <w:numId w:val="6"/>
        </w:numPr>
        <w:spacing w:after="0" w:line="240" w:lineRule="auto"/>
        <w:rPr>
          <w:rFonts w:eastAsia="Times New Roman"/>
          <w:b/>
          <w:lang w:eastAsia="sl-SI"/>
        </w:rPr>
      </w:pPr>
      <w:r w:rsidRPr="004879B1">
        <w:rPr>
          <w:rFonts w:eastAsia="Times New Roman"/>
          <w:b/>
          <w:lang w:eastAsia="sl-SI"/>
        </w:rPr>
        <w:t>PROGRAMI KLUBOV IN DRUŠTEV</w:t>
      </w: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Občina Renče-Vogrsko bo na podlagi razpisa iz proračuna za leto 201</w:t>
      </w:r>
      <w:r w:rsidR="003B0CEC">
        <w:rPr>
          <w:rFonts w:eastAsia="Times New Roman"/>
          <w:lang w:eastAsia="sl-SI"/>
        </w:rPr>
        <w:t>4</w:t>
      </w:r>
      <w:r w:rsidRPr="004879B1">
        <w:rPr>
          <w:rFonts w:eastAsia="Times New Roman"/>
          <w:lang w:eastAsia="sl-SI"/>
        </w:rPr>
        <w:t xml:space="preserve"> sofinancirala programe društev, ki delujejo na naslednjih področjih:</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modelarstvo,</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padalstvo,</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jamarstvo,</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potapljaštvo,</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podvodne fotografije,</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radioamaterstva,</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motociklizma,</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avtomobilizma,</w:t>
      </w:r>
    </w:p>
    <w:p w:rsidR="004879B1" w:rsidRPr="004879B1" w:rsidRDefault="004879B1" w:rsidP="004879B1">
      <w:pPr>
        <w:numPr>
          <w:ilvl w:val="0"/>
          <w:numId w:val="4"/>
        </w:numPr>
        <w:spacing w:after="0" w:line="240" w:lineRule="auto"/>
        <w:rPr>
          <w:rFonts w:eastAsia="Times New Roman"/>
          <w:lang w:eastAsia="sl-SI"/>
        </w:rPr>
      </w:pPr>
      <w:r w:rsidRPr="004879B1">
        <w:rPr>
          <w:rFonts w:eastAsia="Times New Roman"/>
          <w:lang w:eastAsia="sl-SI"/>
        </w:rPr>
        <w:t>astronomije in letalstva.</w:t>
      </w:r>
    </w:p>
    <w:p w:rsidR="004879B1" w:rsidRPr="004879B1" w:rsidRDefault="004879B1" w:rsidP="004879B1">
      <w:pPr>
        <w:spacing w:after="0" w:line="240" w:lineRule="auto"/>
        <w:jc w:val="both"/>
        <w:rPr>
          <w:rFonts w:eastAsia="Times New Roman"/>
          <w:kern w:val="20"/>
          <w:lang w:eastAsia="sl-SI"/>
        </w:rPr>
      </w:pPr>
    </w:p>
    <w:p w:rsidR="004879B1" w:rsidRPr="004879B1" w:rsidRDefault="004879B1" w:rsidP="004879B1">
      <w:pPr>
        <w:spacing w:after="0" w:line="240" w:lineRule="auto"/>
        <w:jc w:val="both"/>
        <w:rPr>
          <w:rFonts w:eastAsia="Times New Roman"/>
          <w:kern w:val="20"/>
          <w:lang w:eastAsia="sl-SI"/>
        </w:rPr>
      </w:pPr>
      <w:r w:rsidRPr="004879B1">
        <w:rPr>
          <w:rFonts w:eastAsia="Times New Roman"/>
          <w:kern w:val="20"/>
          <w:lang w:eastAsia="sl-SI"/>
        </w:rPr>
        <w:lastRenderedPageBreak/>
        <w:t>Skladno s Pravilnikom občina ne bo zagotavljala sredstev za investicije v prostore in nakup ter vzdrževanje osnovnih sredstev in opreme.</w:t>
      </w:r>
    </w:p>
    <w:p w:rsidR="004879B1" w:rsidRPr="004879B1" w:rsidRDefault="004879B1" w:rsidP="004879B1">
      <w:pPr>
        <w:spacing w:after="0" w:line="240" w:lineRule="auto"/>
        <w:jc w:val="center"/>
        <w:rPr>
          <w:rFonts w:eastAsia="Times New Roman"/>
          <w:lang w:eastAsia="sl-SI"/>
        </w:rPr>
      </w:pPr>
    </w:p>
    <w:p w:rsidR="004879B1" w:rsidRPr="004879B1" w:rsidRDefault="004879B1" w:rsidP="004879B1">
      <w:pPr>
        <w:numPr>
          <w:ilvl w:val="0"/>
          <w:numId w:val="6"/>
        </w:numPr>
        <w:autoSpaceDE w:val="0"/>
        <w:autoSpaceDN w:val="0"/>
        <w:adjustRightInd w:val="0"/>
        <w:spacing w:after="0" w:line="240" w:lineRule="auto"/>
        <w:rPr>
          <w:rFonts w:eastAsia="Times New Roman"/>
          <w:b/>
          <w:color w:val="000000"/>
          <w:lang w:eastAsia="sl-SI"/>
        </w:rPr>
      </w:pPr>
      <w:r w:rsidRPr="004879B1">
        <w:rPr>
          <w:rFonts w:eastAsia="Times New Roman"/>
          <w:b/>
          <w:color w:val="000000"/>
          <w:lang w:eastAsia="sl-SI"/>
        </w:rPr>
        <w:t>ORGANIZACIJA PRIREDITEV IN TEKMOVANJ</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r w:rsidRPr="004879B1">
        <w:rPr>
          <w:rFonts w:eastAsia="Times New Roman"/>
          <w:color w:val="000000"/>
          <w:lang w:eastAsia="sl-SI"/>
        </w:rPr>
        <w:t>Klubi in društva imajo že dolgoletno tradicijo pri organiziranju različnih prireditev in tekmovanj. Pomenijo promocijo tehnične kulture in posameznih področij in so spodbuda za razvoj in napredek. Sredstva za sofinanciranje organizacije prireditev oz. tekmovanj so razdeljena preko javnega razpisa. Občina sofinancira materialne stroške prireditev oz. tekmovanj (najemnino objekta, propagandni material, sodniške stroške in stroške nastopajočih). V letu 201</w:t>
      </w:r>
      <w:r>
        <w:rPr>
          <w:rFonts w:eastAsia="Times New Roman"/>
          <w:color w:val="000000"/>
          <w:lang w:eastAsia="sl-SI"/>
        </w:rPr>
        <w:t>4</w:t>
      </w:r>
      <w:r w:rsidRPr="004879B1">
        <w:rPr>
          <w:rFonts w:eastAsia="Times New Roman"/>
          <w:color w:val="000000"/>
          <w:lang w:eastAsia="sl-SI"/>
        </w:rPr>
        <w:t xml:space="preserve"> bo vsakemu prijavitelju, ki bo izpolnjeval pogoje, sofinancirana ena organizacija prireditve na območju Občine Renče-Vogrsko in sicer na vseh nivojih, od občinskega pa do svetovnega nivoja. </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r w:rsidRPr="004879B1">
        <w:rPr>
          <w:rFonts w:eastAsia="Times New Roman"/>
          <w:color w:val="000000"/>
          <w:lang w:eastAsia="sl-SI"/>
        </w:rPr>
        <w:t>Prav tako bo občina sofinancirala stroške udeležbe na enem tekmovanju zunaj občine in sicer na vseh nivojih od občinskega do svetovnega nivoja.</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p>
    <w:p w:rsidR="004879B1" w:rsidRPr="004879B1" w:rsidRDefault="004879B1" w:rsidP="004879B1">
      <w:pPr>
        <w:numPr>
          <w:ilvl w:val="0"/>
          <w:numId w:val="6"/>
        </w:numPr>
        <w:autoSpaceDE w:val="0"/>
        <w:autoSpaceDN w:val="0"/>
        <w:adjustRightInd w:val="0"/>
        <w:spacing w:after="0" w:line="240" w:lineRule="auto"/>
        <w:jc w:val="both"/>
        <w:rPr>
          <w:rFonts w:eastAsia="Times New Roman"/>
          <w:b/>
          <w:lang w:eastAsia="sl-SI"/>
        </w:rPr>
      </w:pPr>
      <w:r w:rsidRPr="004879B1">
        <w:rPr>
          <w:rFonts w:eastAsia="Times New Roman"/>
          <w:b/>
          <w:lang w:eastAsia="sl-SI"/>
        </w:rPr>
        <w:t>MEDNARODNO SODELOVANJE</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r w:rsidRPr="004879B1">
        <w:rPr>
          <w:rFonts w:eastAsia="Times New Roman"/>
          <w:color w:val="000000"/>
          <w:lang w:eastAsia="sl-SI"/>
        </w:rPr>
        <w:t xml:space="preserve">Pravega institucionalnega čezmejnega sodelovanja je relativno malo. Stiki in  sodelovanje potekajo na nivoju klubov in društev v okviru prijateljskih srečaj in manj na pravem tekmovalnem nivoju. Kljub temu so postavljene dobre osnove za dvig ravni sodelovanja in zamisli o pravih čezmejnih tekmovanjih. </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r w:rsidRPr="004879B1">
        <w:rPr>
          <w:rFonts w:eastAsia="Times New Roman"/>
          <w:color w:val="000000"/>
          <w:lang w:eastAsia="sl-SI"/>
        </w:rPr>
        <w:t xml:space="preserve">Sodelovanje poteka predvsem na ravni letalskih klubov, ki sodelujejo z obmejnimi klubi, nekateri skupne projekte pa izvajajo tudi potapljači in jamarji. </w:t>
      </w:r>
    </w:p>
    <w:p w:rsidR="004879B1" w:rsidRPr="004879B1" w:rsidRDefault="004879B1" w:rsidP="004879B1">
      <w:pPr>
        <w:autoSpaceDE w:val="0"/>
        <w:autoSpaceDN w:val="0"/>
        <w:adjustRightInd w:val="0"/>
        <w:spacing w:after="0" w:line="240" w:lineRule="auto"/>
        <w:jc w:val="both"/>
        <w:rPr>
          <w:rFonts w:eastAsia="Times New Roman"/>
          <w:color w:val="000000"/>
          <w:lang w:eastAsia="sl-SI"/>
        </w:rPr>
      </w:pPr>
    </w:p>
    <w:p w:rsidR="004879B1" w:rsidRPr="004879B1" w:rsidRDefault="004879B1" w:rsidP="004879B1">
      <w:pPr>
        <w:numPr>
          <w:ilvl w:val="0"/>
          <w:numId w:val="6"/>
        </w:numPr>
        <w:autoSpaceDE w:val="0"/>
        <w:autoSpaceDN w:val="0"/>
        <w:adjustRightInd w:val="0"/>
        <w:spacing w:after="0" w:line="240" w:lineRule="atLeast"/>
        <w:jc w:val="both"/>
        <w:rPr>
          <w:rFonts w:eastAsia="Times New Roman"/>
          <w:b/>
          <w:color w:val="000000"/>
          <w:lang w:eastAsia="sl-SI"/>
        </w:rPr>
      </w:pPr>
      <w:r w:rsidRPr="004879B1">
        <w:rPr>
          <w:rFonts w:eastAsia="Times New Roman"/>
          <w:b/>
          <w:color w:val="000000"/>
          <w:lang w:eastAsia="sl-SI"/>
        </w:rPr>
        <w:t xml:space="preserve">SOFINANCIRANJE IZ PRORAČUNA OBČINE </w:t>
      </w:r>
    </w:p>
    <w:p w:rsidR="004879B1" w:rsidRPr="004879B1" w:rsidRDefault="004879B1" w:rsidP="004879B1">
      <w:pPr>
        <w:autoSpaceDE w:val="0"/>
        <w:autoSpaceDN w:val="0"/>
        <w:adjustRightInd w:val="0"/>
        <w:spacing w:after="0" w:line="240" w:lineRule="atLeast"/>
        <w:jc w:val="both"/>
        <w:rPr>
          <w:rFonts w:eastAsia="Times New Roman"/>
          <w:b/>
          <w:color w:val="000000"/>
          <w:lang w:eastAsia="sl-SI"/>
        </w:rPr>
      </w:pPr>
    </w:p>
    <w:p w:rsidR="004879B1" w:rsidRPr="004879B1" w:rsidRDefault="004879B1" w:rsidP="004879B1">
      <w:pPr>
        <w:numPr>
          <w:ilvl w:val="0"/>
          <w:numId w:val="5"/>
        </w:numPr>
        <w:spacing w:after="0" w:line="240" w:lineRule="auto"/>
        <w:jc w:val="center"/>
        <w:rPr>
          <w:rFonts w:eastAsia="Times New Roman"/>
          <w:b/>
          <w:lang w:eastAsia="sl-SI"/>
        </w:rPr>
      </w:pPr>
      <w:r w:rsidRPr="004879B1">
        <w:rPr>
          <w:rFonts w:eastAsia="Times New Roman"/>
          <w:b/>
          <w:lang w:eastAsia="sl-SI"/>
        </w:rPr>
        <w:t>člen</w:t>
      </w:r>
    </w:p>
    <w:p w:rsidR="004879B1" w:rsidRPr="004879B1" w:rsidRDefault="004879B1" w:rsidP="004879B1">
      <w:pPr>
        <w:keepNext/>
        <w:autoSpaceDE w:val="0"/>
        <w:autoSpaceDN w:val="0"/>
        <w:adjustRightInd w:val="0"/>
        <w:spacing w:after="0" w:line="240" w:lineRule="auto"/>
        <w:outlineLvl w:val="2"/>
        <w:rPr>
          <w:rFonts w:eastAsia="Times New Roman"/>
          <w:color w:val="000000"/>
          <w:lang w:eastAsia="sl-SI"/>
        </w:rPr>
      </w:pPr>
    </w:p>
    <w:p w:rsidR="004879B1" w:rsidRPr="004879B1" w:rsidRDefault="004879B1" w:rsidP="004879B1">
      <w:pPr>
        <w:keepNext/>
        <w:autoSpaceDE w:val="0"/>
        <w:autoSpaceDN w:val="0"/>
        <w:adjustRightInd w:val="0"/>
        <w:spacing w:after="0" w:line="240" w:lineRule="auto"/>
        <w:jc w:val="both"/>
        <w:outlineLvl w:val="2"/>
        <w:rPr>
          <w:rFonts w:eastAsia="Times New Roman"/>
          <w:lang w:eastAsia="sl-SI"/>
        </w:rPr>
      </w:pPr>
      <w:r w:rsidRPr="004879B1">
        <w:rPr>
          <w:rFonts w:eastAsia="Times New Roman"/>
          <w:lang w:eastAsia="sl-SI"/>
        </w:rPr>
        <w:t>Razpoložljiva proračunska sredstva v skupni višini se razdelijo na podlagi javnega razpisa, na katerega se lahko prijavljajo zainteresirani klubi in društva, kot to določa Pravilnik. Predloženi programi na javnem razpisu so podlaga za ustrezno vrednotenje in spremljanje izvajanja programov, ki jih sofinancira občina.</w:t>
      </w:r>
    </w:p>
    <w:p w:rsidR="004879B1" w:rsidRPr="004879B1" w:rsidRDefault="004879B1" w:rsidP="004879B1">
      <w:pPr>
        <w:autoSpaceDE w:val="0"/>
        <w:autoSpaceDN w:val="0"/>
        <w:adjustRightInd w:val="0"/>
        <w:spacing w:after="0" w:line="240" w:lineRule="atLeast"/>
        <w:jc w:val="both"/>
        <w:rPr>
          <w:rFonts w:eastAsia="Times New Roman"/>
          <w:color w:val="000000"/>
          <w:lang w:eastAsia="sl-SI"/>
        </w:rPr>
      </w:pPr>
    </w:p>
    <w:p w:rsidR="004879B1" w:rsidRPr="004879B1" w:rsidRDefault="004879B1" w:rsidP="004879B1">
      <w:pPr>
        <w:spacing w:after="0" w:line="240" w:lineRule="auto"/>
        <w:jc w:val="both"/>
        <w:rPr>
          <w:rFonts w:eastAsia="Times New Roman"/>
          <w:lang w:eastAsia="sl-SI"/>
        </w:rPr>
      </w:pPr>
      <w:r w:rsidRPr="004879B1">
        <w:rPr>
          <w:rFonts w:eastAsia="Times New Roman"/>
          <w:lang w:eastAsia="sl-SI"/>
        </w:rPr>
        <w:t>Iz proračuna Občine Renče-Vogrsko se v proračunskem letu 201</w:t>
      </w:r>
      <w:r>
        <w:rPr>
          <w:rFonts w:eastAsia="Times New Roman"/>
          <w:lang w:eastAsia="sl-SI"/>
        </w:rPr>
        <w:t>4</w:t>
      </w:r>
      <w:r w:rsidRPr="004879B1">
        <w:rPr>
          <w:rFonts w:eastAsia="Times New Roman"/>
          <w:lang w:eastAsia="sl-SI"/>
        </w:rPr>
        <w:t xml:space="preserve"> s postavke 18009012 – Sofinanciranje športnih društev s področja tehnične kulture razdelijo sredstva v višini </w:t>
      </w:r>
      <w:r>
        <w:rPr>
          <w:rFonts w:eastAsia="Times New Roman"/>
          <w:b/>
          <w:lang w:eastAsia="sl-SI"/>
        </w:rPr>
        <w:t>13.813</w:t>
      </w:r>
      <w:r w:rsidRPr="004879B1">
        <w:rPr>
          <w:rFonts w:eastAsia="Times New Roman"/>
          <w:b/>
          <w:lang w:eastAsia="sl-SI"/>
        </w:rPr>
        <w:t xml:space="preserve"> EUR</w:t>
      </w:r>
      <w:r w:rsidRPr="004879B1">
        <w:rPr>
          <w:rFonts w:eastAsia="Times New Roman"/>
          <w:lang w:eastAsia="sl-SI"/>
        </w:rPr>
        <w:t xml:space="preserve"> po naslednjem ključu:</w:t>
      </w:r>
    </w:p>
    <w:p w:rsidR="004879B1" w:rsidRPr="004879B1" w:rsidRDefault="004879B1" w:rsidP="004879B1">
      <w:pPr>
        <w:spacing w:after="0" w:line="240" w:lineRule="auto"/>
        <w:jc w:val="both"/>
        <w:rPr>
          <w:rFonts w:eastAsia="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02"/>
      </w:tblGrid>
      <w:tr w:rsidR="004879B1" w:rsidRPr="004879B1" w:rsidTr="009C5381">
        <w:tc>
          <w:tcPr>
            <w:tcW w:w="5868"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b/>
                <w:color w:val="000000"/>
                <w:lang w:eastAsia="sl-SI"/>
              </w:rPr>
            </w:pPr>
            <w:r w:rsidRPr="004879B1">
              <w:rPr>
                <w:rFonts w:eastAsia="Times New Roman"/>
                <w:b/>
                <w:color w:val="000000"/>
                <w:lang w:eastAsia="sl-SI"/>
              </w:rPr>
              <w:t>Programi, ki bodo sofinancirani po razpisu v letu 201</w:t>
            </w:r>
            <w:r>
              <w:rPr>
                <w:rFonts w:eastAsia="Times New Roman"/>
                <w:b/>
                <w:color w:val="000000"/>
                <w:lang w:eastAsia="sl-SI"/>
              </w:rPr>
              <w:t>4</w:t>
            </w:r>
          </w:p>
        </w:tc>
        <w:tc>
          <w:tcPr>
            <w:tcW w:w="3002"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b/>
                <w:color w:val="000000"/>
                <w:lang w:eastAsia="sl-SI"/>
              </w:rPr>
            </w:pPr>
            <w:r w:rsidRPr="004879B1">
              <w:rPr>
                <w:rFonts w:eastAsia="Times New Roman"/>
                <w:b/>
                <w:color w:val="000000"/>
                <w:lang w:eastAsia="sl-SI"/>
              </w:rPr>
              <w:t>Delež sofinanciranja</w:t>
            </w:r>
          </w:p>
        </w:tc>
      </w:tr>
      <w:tr w:rsidR="004879B1" w:rsidRPr="004879B1" w:rsidTr="009C5381">
        <w:tc>
          <w:tcPr>
            <w:tcW w:w="5868" w:type="dxa"/>
            <w:shd w:val="clear" w:color="auto" w:fill="auto"/>
          </w:tcPr>
          <w:p w:rsidR="004879B1" w:rsidRPr="004879B1" w:rsidRDefault="004879B1" w:rsidP="004879B1">
            <w:pPr>
              <w:autoSpaceDE w:val="0"/>
              <w:autoSpaceDN w:val="0"/>
              <w:adjustRightInd w:val="0"/>
              <w:spacing w:after="0" w:line="240" w:lineRule="auto"/>
              <w:rPr>
                <w:rFonts w:eastAsia="Times New Roman"/>
                <w:color w:val="000000"/>
                <w:lang w:eastAsia="sl-SI"/>
              </w:rPr>
            </w:pPr>
            <w:r w:rsidRPr="004879B1">
              <w:rPr>
                <w:rFonts w:eastAsia="Times New Roman"/>
                <w:color w:val="000000"/>
                <w:lang w:eastAsia="sl-SI"/>
              </w:rPr>
              <w:t>Izvajanje programov klubov in društev</w:t>
            </w:r>
          </w:p>
        </w:tc>
        <w:tc>
          <w:tcPr>
            <w:tcW w:w="3002"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color w:val="000000"/>
                <w:lang w:eastAsia="sl-SI"/>
              </w:rPr>
            </w:pPr>
            <w:r w:rsidRPr="004879B1">
              <w:rPr>
                <w:rFonts w:eastAsia="Times New Roman"/>
                <w:color w:val="000000"/>
                <w:lang w:eastAsia="sl-SI"/>
              </w:rPr>
              <w:t>80 %</w:t>
            </w:r>
          </w:p>
        </w:tc>
      </w:tr>
      <w:tr w:rsidR="004879B1" w:rsidRPr="004879B1" w:rsidTr="009C5381">
        <w:tc>
          <w:tcPr>
            <w:tcW w:w="5868" w:type="dxa"/>
            <w:shd w:val="clear" w:color="auto" w:fill="auto"/>
          </w:tcPr>
          <w:p w:rsidR="004879B1" w:rsidRPr="004879B1" w:rsidRDefault="004879B1" w:rsidP="004879B1">
            <w:pPr>
              <w:autoSpaceDE w:val="0"/>
              <w:autoSpaceDN w:val="0"/>
              <w:adjustRightInd w:val="0"/>
              <w:spacing w:after="0" w:line="240" w:lineRule="auto"/>
              <w:rPr>
                <w:rFonts w:eastAsia="Times New Roman"/>
                <w:color w:val="000000"/>
                <w:lang w:eastAsia="sl-SI"/>
              </w:rPr>
            </w:pPr>
            <w:r w:rsidRPr="004879B1">
              <w:rPr>
                <w:rFonts w:eastAsia="Times New Roman"/>
                <w:color w:val="000000"/>
                <w:lang w:eastAsia="sl-SI"/>
              </w:rPr>
              <w:t>Organizacija prireditev/tekmovanja v občini</w:t>
            </w:r>
          </w:p>
        </w:tc>
        <w:tc>
          <w:tcPr>
            <w:tcW w:w="3002"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color w:val="000000"/>
                <w:lang w:eastAsia="sl-SI"/>
              </w:rPr>
            </w:pPr>
            <w:r w:rsidRPr="004879B1">
              <w:rPr>
                <w:rFonts w:eastAsia="Times New Roman"/>
                <w:color w:val="000000"/>
                <w:lang w:eastAsia="sl-SI"/>
              </w:rPr>
              <w:t>10 %</w:t>
            </w:r>
          </w:p>
        </w:tc>
      </w:tr>
      <w:tr w:rsidR="004879B1" w:rsidRPr="004879B1" w:rsidTr="009C5381">
        <w:tc>
          <w:tcPr>
            <w:tcW w:w="5868" w:type="dxa"/>
            <w:shd w:val="clear" w:color="auto" w:fill="auto"/>
          </w:tcPr>
          <w:p w:rsidR="004879B1" w:rsidRPr="004879B1" w:rsidRDefault="004879B1" w:rsidP="004879B1">
            <w:pPr>
              <w:autoSpaceDE w:val="0"/>
              <w:autoSpaceDN w:val="0"/>
              <w:adjustRightInd w:val="0"/>
              <w:spacing w:after="0" w:line="240" w:lineRule="auto"/>
              <w:rPr>
                <w:rFonts w:eastAsia="Times New Roman"/>
                <w:color w:val="000000"/>
                <w:lang w:eastAsia="sl-SI"/>
              </w:rPr>
            </w:pPr>
            <w:r w:rsidRPr="004879B1">
              <w:rPr>
                <w:rFonts w:eastAsia="Times New Roman"/>
                <w:color w:val="000000"/>
                <w:lang w:eastAsia="sl-SI"/>
              </w:rPr>
              <w:t xml:space="preserve">Udeležba na tekmovanjih izven občine </w:t>
            </w:r>
          </w:p>
        </w:tc>
        <w:tc>
          <w:tcPr>
            <w:tcW w:w="3002"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color w:val="000000"/>
                <w:lang w:eastAsia="sl-SI"/>
              </w:rPr>
            </w:pPr>
            <w:r w:rsidRPr="004879B1">
              <w:rPr>
                <w:rFonts w:eastAsia="Times New Roman"/>
                <w:color w:val="000000"/>
                <w:lang w:eastAsia="sl-SI"/>
              </w:rPr>
              <w:t>10 %</w:t>
            </w:r>
          </w:p>
        </w:tc>
      </w:tr>
      <w:tr w:rsidR="004879B1" w:rsidRPr="004879B1" w:rsidTr="009C5381">
        <w:tc>
          <w:tcPr>
            <w:tcW w:w="5868" w:type="dxa"/>
            <w:shd w:val="clear" w:color="auto" w:fill="auto"/>
          </w:tcPr>
          <w:p w:rsidR="004879B1" w:rsidRPr="004879B1" w:rsidRDefault="004879B1" w:rsidP="004879B1">
            <w:pPr>
              <w:autoSpaceDE w:val="0"/>
              <w:autoSpaceDN w:val="0"/>
              <w:adjustRightInd w:val="0"/>
              <w:spacing w:after="0" w:line="240" w:lineRule="auto"/>
              <w:rPr>
                <w:rFonts w:eastAsia="Times New Roman"/>
                <w:b/>
                <w:color w:val="000000"/>
                <w:lang w:eastAsia="sl-SI"/>
              </w:rPr>
            </w:pPr>
            <w:r w:rsidRPr="004879B1">
              <w:rPr>
                <w:rFonts w:eastAsia="Times New Roman"/>
                <w:b/>
                <w:color w:val="000000"/>
                <w:lang w:eastAsia="sl-SI"/>
              </w:rPr>
              <w:t>SKUPAJ</w:t>
            </w:r>
          </w:p>
        </w:tc>
        <w:tc>
          <w:tcPr>
            <w:tcW w:w="3002" w:type="dxa"/>
            <w:shd w:val="clear" w:color="auto" w:fill="auto"/>
          </w:tcPr>
          <w:p w:rsidR="004879B1" w:rsidRPr="004879B1" w:rsidRDefault="004879B1" w:rsidP="004879B1">
            <w:pPr>
              <w:autoSpaceDE w:val="0"/>
              <w:autoSpaceDN w:val="0"/>
              <w:adjustRightInd w:val="0"/>
              <w:spacing w:after="0" w:line="240" w:lineRule="auto"/>
              <w:jc w:val="center"/>
              <w:rPr>
                <w:rFonts w:eastAsia="Times New Roman"/>
                <w:b/>
                <w:color w:val="000000"/>
                <w:lang w:eastAsia="sl-SI"/>
              </w:rPr>
            </w:pPr>
            <w:r w:rsidRPr="004879B1">
              <w:rPr>
                <w:rFonts w:eastAsia="Times New Roman"/>
                <w:b/>
                <w:color w:val="000000"/>
                <w:lang w:eastAsia="sl-SI"/>
              </w:rPr>
              <w:t>100 %</w:t>
            </w:r>
          </w:p>
        </w:tc>
      </w:tr>
    </w:tbl>
    <w:p w:rsidR="004879B1" w:rsidRPr="004879B1" w:rsidRDefault="004879B1" w:rsidP="004879B1">
      <w:pPr>
        <w:autoSpaceDE w:val="0"/>
        <w:autoSpaceDN w:val="0"/>
        <w:adjustRightInd w:val="0"/>
        <w:spacing w:after="0" w:line="240" w:lineRule="atLeast"/>
        <w:jc w:val="both"/>
        <w:rPr>
          <w:rFonts w:eastAsia="Times New Roman"/>
          <w:color w:val="000000"/>
          <w:lang w:eastAsia="sl-SI"/>
        </w:rPr>
      </w:pPr>
    </w:p>
    <w:p w:rsidR="004879B1" w:rsidRPr="004879B1" w:rsidRDefault="004879B1" w:rsidP="004879B1">
      <w:pPr>
        <w:numPr>
          <w:ilvl w:val="0"/>
          <w:numId w:val="5"/>
        </w:numPr>
        <w:spacing w:after="0" w:line="240" w:lineRule="auto"/>
        <w:jc w:val="center"/>
        <w:rPr>
          <w:rFonts w:eastAsia="Times New Roman"/>
          <w:b/>
          <w:lang w:eastAsia="sl-SI"/>
        </w:rPr>
      </w:pPr>
      <w:r w:rsidRPr="004879B1">
        <w:rPr>
          <w:rFonts w:eastAsia="Times New Roman"/>
          <w:b/>
          <w:lang w:eastAsia="sl-SI"/>
        </w:rPr>
        <w:t>člen</w:t>
      </w:r>
    </w:p>
    <w:p w:rsidR="004879B1" w:rsidRPr="004879B1" w:rsidRDefault="004879B1" w:rsidP="004879B1">
      <w:pPr>
        <w:spacing w:after="0" w:line="240" w:lineRule="auto"/>
        <w:ind w:left="720"/>
        <w:rPr>
          <w:rFonts w:eastAsia="Times New Roman"/>
          <w:b/>
          <w:lang w:eastAsia="sl-SI"/>
        </w:rPr>
      </w:pPr>
    </w:p>
    <w:p w:rsidR="004879B1" w:rsidRPr="004879B1" w:rsidRDefault="004879B1" w:rsidP="004879B1">
      <w:pPr>
        <w:keepNext/>
        <w:autoSpaceDE w:val="0"/>
        <w:autoSpaceDN w:val="0"/>
        <w:adjustRightInd w:val="0"/>
        <w:spacing w:after="0" w:line="240" w:lineRule="auto"/>
        <w:jc w:val="both"/>
        <w:outlineLvl w:val="2"/>
        <w:rPr>
          <w:rFonts w:eastAsia="Times New Roman"/>
          <w:lang w:eastAsia="sl-SI"/>
        </w:rPr>
      </w:pPr>
      <w:r w:rsidRPr="004879B1">
        <w:rPr>
          <w:rFonts w:eastAsia="Times New Roman"/>
          <w:lang w:eastAsia="sl-SI"/>
        </w:rPr>
        <w:t>Nadzor nad porabo javnih sredstev, pridobljenih v okviru javnega razpisa, ter vsebino izvedenih programov izvaja občinska uprava.</w:t>
      </w:r>
    </w:p>
    <w:p w:rsidR="004879B1" w:rsidRPr="004879B1" w:rsidRDefault="004879B1" w:rsidP="004879B1">
      <w:pPr>
        <w:keepNext/>
        <w:autoSpaceDE w:val="0"/>
        <w:autoSpaceDN w:val="0"/>
        <w:adjustRightInd w:val="0"/>
        <w:spacing w:after="0" w:line="240" w:lineRule="auto"/>
        <w:jc w:val="both"/>
        <w:outlineLvl w:val="2"/>
        <w:rPr>
          <w:rFonts w:eastAsia="Times New Roman"/>
          <w:lang w:eastAsia="sl-SI"/>
        </w:rPr>
      </w:pPr>
    </w:p>
    <w:p w:rsidR="004879B1" w:rsidRPr="004879B1" w:rsidRDefault="004879B1" w:rsidP="004879B1">
      <w:pPr>
        <w:numPr>
          <w:ilvl w:val="0"/>
          <w:numId w:val="5"/>
        </w:numPr>
        <w:autoSpaceDE w:val="0"/>
        <w:autoSpaceDN w:val="0"/>
        <w:adjustRightInd w:val="0"/>
        <w:spacing w:after="0" w:line="240" w:lineRule="atLeast"/>
        <w:jc w:val="center"/>
        <w:rPr>
          <w:rFonts w:eastAsia="Times New Roman"/>
          <w:b/>
          <w:lang w:eastAsia="sl-SI"/>
        </w:rPr>
      </w:pPr>
      <w:r w:rsidRPr="004879B1">
        <w:rPr>
          <w:rFonts w:eastAsia="Times New Roman"/>
          <w:b/>
          <w:lang w:eastAsia="sl-SI"/>
        </w:rPr>
        <w:t>člen</w:t>
      </w:r>
    </w:p>
    <w:p w:rsidR="004879B1" w:rsidRPr="004879B1" w:rsidRDefault="004879B1" w:rsidP="004879B1">
      <w:pPr>
        <w:autoSpaceDE w:val="0"/>
        <w:autoSpaceDN w:val="0"/>
        <w:adjustRightInd w:val="0"/>
        <w:spacing w:after="0" w:line="240" w:lineRule="atLeast"/>
        <w:rPr>
          <w:rFonts w:eastAsia="Times New Roman"/>
          <w:b/>
          <w:lang w:eastAsia="sl-SI"/>
        </w:rPr>
      </w:pPr>
    </w:p>
    <w:p w:rsidR="004879B1" w:rsidRPr="004879B1" w:rsidRDefault="004879B1" w:rsidP="004879B1">
      <w:pPr>
        <w:autoSpaceDE w:val="0"/>
        <w:autoSpaceDN w:val="0"/>
        <w:adjustRightInd w:val="0"/>
        <w:spacing w:after="0" w:line="240" w:lineRule="atLeast"/>
        <w:jc w:val="both"/>
        <w:rPr>
          <w:rFonts w:eastAsia="Times New Roman"/>
          <w:lang w:eastAsia="sl-SI"/>
        </w:rPr>
      </w:pPr>
      <w:r w:rsidRPr="004879B1">
        <w:rPr>
          <w:rFonts w:eastAsia="Times New Roman"/>
          <w:lang w:eastAsia="sl-SI"/>
        </w:rPr>
        <w:t>Na osnovi sprejetega Letnega programa tehnične kulture v Občini Renče-Vogrsko za leto 201</w:t>
      </w:r>
      <w:r>
        <w:rPr>
          <w:rFonts w:eastAsia="Times New Roman"/>
          <w:lang w:eastAsia="sl-SI"/>
        </w:rPr>
        <w:t>4</w:t>
      </w:r>
      <w:r w:rsidRPr="004879B1">
        <w:rPr>
          <w:rFonts w:eastAsia="Times New Roman"/>
          <w:lang w:eastAsia="sl-SI"/>
        </w:rPr>
        <w:t xml:space="preserve"> ter Pravilnika o sofinanciranju programov tehnične kulture v Občini Renče-Vogrsko bo objavljen javni razpis za sofinanciranje programov tehnične kulture v Občini Renče-Vogrsko za leto 201</w:t>
      </w:r>
      <w:r>
        <w:rPr>
          <w:rFonts w:eastAsia="Times New Roman"/>
          <w:lang w:eastAsia="sl-SI"/>
        </w:rPr>
        <w:t>4</w:t>
      </w:r>
      <w:r w:rsidRPr="004879B1">
        <w:rPr>
          <w:rFonts w:eastAsia="Times New Roman"/>
          <w:lang w:eastAsia="sl-SI"/>
        </w:rPr>
        <w:t>.</w:t>
      </w:r>
    </w:p>
    <w:p w:rsidR="004879B1" w:rsidRPr="004879B1" w:rsidRDefault="004879B1" w:rsidP="004879B1">
      <w:pPr>
        <w:autoSpaceDE w:val="0"/>
        <w:autoSpaceDN w:val="0"/>
        <w:adjustRightInd w:val="0"/>
        <w:spacing w:after="0" w:line="240" w:lineRule="atLeast"/>
        <w:jc w:val="both"/>
        <w:rPr>
          <w:rFonts w:eastAsia="Times New Roman"/>
          <w:lang w:eastAsia="sl-SI"/>
        </w:rPr>
      </w:pPr>
    </w:p>
    <w:p w:rsidR="004879B1" w:rsidRPr="004879B1" w:rsidRDefault="004879B1" w:rsidP="004879B1">
      <w:pPr>
        <w:numPr>
          <w:ilvl w:val="0"/>
          <w:numId w:val="6"/>
        </w:numPr>
        <w:autoSpaceDE w:val="0"/>
        <w:autoSpaceDN w:val="0"/>
        <w:adjustRightInd w:val="0"/>
        <w:spacing w:after="0" w:line="240" w:lineRule="atLeast"/>
        <w:jc w:val="both"/>
        <w:rPr>
          <w:rFonts w:eastAsia="Times New Roman"/>
          <w:b/>
          <w:color w:val="000000"/>
          <w:lang w:eastAsia="sl-SI"/>
        </w:rPr>
      </w:pPr>
      <w:r w:rsidRPr="004879B1">
        <w:rPr>
          <w:rFonts w:eastAsia="Times New Roman"/>
          <w:b/>
          <w:color w:val="000000"/>
          <w:lang w:eastAsia="sl-SI"/>
        </w:rPr>
        <w:lastRenderedPageBreak/>
        <w:t>VELJAVNOST</w:t>
      </w:r>
    </w:p>
    <w:p w:rsidR="004879B1" w:rsidRPr="004879B1" w:rsidRDefault="004879B1" w:rsidP="004879B1">
      <w:pPr>
        <w:autoSpaceDE w:val="0"/>
        <w:autoSpaceDN w:val="0"/>
        <w:adjustRightInd w:val="0"/>
        <w:spacing w:after="0" w:line="240" w:lineRule="atLeast"/>
        <w:jc w:val="both"/>
        <w:rPr>
          <w:rFonts w:eastAsia="Times New Roman"/>
          <w:lang w:eastAsia="sl-SI"/>
        </w:rPr>
      </w:pPr>
    </w:p>
    <w:p w:rsidR="004879B1" w:rsidRPr="004879B1" w:rsidRDefault="004879B1" w:rsidP="004879B1">
      <w:pPr>
        <w:keepNext/>
        <w:autoSpaceDE w:val="0"/>
        <w:autoSpaceDN w:val="0"/>
        <w:adjustRightInd w:val="0"/>
        <w:spacing w:after="0" w:line="240" w:lineRule="auto"/>
        <w:jc w:val="center"/>
        <w:outlineLvl w:val="2"/>
        <w:rPr>
          <w:rFonts w:eastAsia="Times New Roman"/>
          <w:b/>
          <w:lang w:eastAsia="sl-SI"/>
        </w:rPr>
      </w:pPr>
      <w:r w:rsidRPr="004879B1">
        <w:rPr>
          <w:rFonts w:eastAsia="Times New Roman"/>
          <w:b/>
          <w:lang w:eastAsia="sl-SI"/>
        </w:rPr>
        <w:t>8. člen</w:t>
      </w:r>
    </w:p>
    <w:p w:rsidR="004879B1" w:rsidRPr="004879B1" w:rsidRDefault="004879B1" w:rsidP="004879B1">
      <w:pPr>
        <w:keepNext/>
        <w:autoSpaceDE w:val="0"/>
        <w:autoSpaceDN w:val="0"/>
        <w:adjustRightInd w:val="0"/>
        <w:spacing w:after="0" w:line="240" w:lineRule="auto"/>
        <w:outlineLvl w:val="2"/>
        <w:rPr>
          <w:rFonts w:eastAsia="Times New Roman"/>
          <w:lang w:eastAsia="sl-SI"/>
        </w:rPr>
      </w:pPr>
    </w:p>
    <w:p w:rsidR="004879B1" w:rsidRPr="004879B1" w:rsidRDefault="004879B1" w:rsidP="004879B1">
      <w:pPr>
        <w:spacing w:after="0" w:line="240" w:lineRule="auto"/>
        <w:rPr>
          <w:rFonts w:eastAsia="Times New Roman"/>
          <w:lang w:eastAsia="sl-SI"/>
        </w:rPr>
      </w:pPr>
      <w:r w:rsidRPr="004879B1">
        <w:rPr>
          <w:rFonts w:eastAsia="Times New Roman"/>
          <w:lang w:eastAsia="sl-SI"/>
        </w:rPr>
        <w:t>Ta plan tehnične kulture prične veljati naslednji dan po objavi v Uradnih objavah v občinskem glasilu.</w:t>
      </w:r>
    </w:p>
    <w:p w:rsidR="004879B1" w:rsidRPr="004879B1" w:rsidRDefault="004879B1" w:rsidP="004879B1">
      <w:pPr>
        <w:keepNext/>
        <w:autoSpaceDE w:val="0"/>
        <w:autoSpaceDN w:val="0"/>
        <w:adjustRightInd w:val="0"/>
        <w:spacing w:after="0" w:line="240" w:lineRule="auto"/>
        <w:outlineLvl w:val="2"/>
        <w:rPr>
          <w:rFonts w:eastAsia="Times New Roman"/>
          <w:lang w:eastAsia="sl-SI"/>
        </w:rPr>
      </w:pPr>
    </w:p>
    <w:p w:rsidR="004879B1" w:rsidRPr="004879B1" w:rsidRDefault="004879B1" w:rsidP="004879B1">
      <w:pPr>
        <w:keepNext/>
        <w:autoSpaceDE w:val="0"/>
        <w:autoSpaceDN w:val="0"/>
        <w:adjustRightInd w:val="0"/>
        <w:spacing w:after="0" w:line="240" w:lineRule="auto"/>
        <w:outlineLvl w:val="2"/>
        <w:rPr>
          <w:rFonts w:eastAsia="Times New Roman"/>
          <w:lang w:eastAsia="sl-SI"/>
        </w:rPr>
      </w:pPr>
    </w:p>
    <w:p w:rsidR="004879B1" w:rsidRPr="004879B1" w:rsidRDefault="004879B1" w:rsidP="004879B1">
      <w:pPr>
        <w:keepNext/>
        <w:autoSpaceDE w:val="0"/>
        <w:autoSpaceDN w:val="0"/>
        <w:adjustRightInd w:val="0"/>
        <w:spacing w:after="0" w:line="240" w:lineRule="auto"/>
        <w:outlineLvl w:val="2"/>
        <w:rPr>
          <w:rFonts w:eastAsia="Times New Roman"/>
          <w:lang w:eastAsia="sl-SI"/>
        </w:rPr>
      </w:pPr>
    </w:p>
    <w:p w:rsidR="004879B1" w:rsidRPr="004879B1" w:rsidRDefault="004879B1" w:rsidP="004879B1">
      <w:pPr>
        <w:keepNext/>
        <w:autoSpaceDE w:val="0"/>
        <w:autoSpaceDN w:val="0"/>
        <w:adjustRightInd w:val="0"/>
        <w:spacing w:after="0" w:line="240" w:lineRule="auto"/>
        <w:outlineLvl w:val="2"/>
        <w:rPr>
          <w:rFonts w:eastAsia="Times New Roman"/>
          <w:lang w:eastAsia="sl-SI"/>
        </w:rPr>
      </w:pPr>
      <w:r w:rsidRPr="004879B1">
        <w:rPr>
          <w:rFonts w:eastAsia="Times New Roman"/>
          <w:lang w:eastAsia="sl-SI"/>
        </w:rPr>
        <w:t>Številka: _______________</w:t>
      </w:r>
    </w:p>
    <w:p w:rsidR="004879B1" w:rsidRPr="004879B1" w:rsidRDefault="004879B1" w:rsidP="004879B1">
      <w:pPr>
        <w:keepNext/>
        <w:autoSpaceDE w:val="0"/>
        <w:autoSpaceDN w:val="0"/>
        <w:adjustRightInd w:val="0"/>
        <w:spacing w:after="0" w:line="240" w:lineRule="auto"/>
        <w:outlineLvl w:val="2"/>
        <w:rPr>
          <w:rFonts w:eastAsia="Times New Roman"/>
          <w:lang w:eastAsia="sl-SI"/>
        </w:rPr>
      </w:pPr>
      <w:r w:rsidRPr="004879B1">
        <w:rPr>
          <w:rFonts w:eastAsia="Times New Roman"/>
          <w:lang w:eastAsia="sl-SI"/>
        </w:rPr>
        <w:t>Bukovica, ______________</w:t>
      </w:r>
      <w:r w:rsidRPr="004879B1">
        <w:rPr>
          <w:rFonts w:eastAsia="Times New Roman"/>
          <w:lang w:eastAsia="sl-SI"/>
        </w:rPr>
        <w:tab/>
      </w:r>
      <w:r w:rsidRPr="004879B1">
        <w:rPr>
          <w:rFonts w:eastAsia="Times New Roman"/>
          <w:lang w:eastAsia="sl-SI"/>
        </w:rPr>
        <w:tab/>
      </w:r>
      <w:r w:rsidRPr="004879B1">
        <w:rPr>
          <w:rFonts w:eastAsia="Times New Roman"/>
          <w:lang w:eastAsia="sl-SI"/>
        </w:rPr>
        <w:tab/>
      </w:r>
      <w:r w:rsidRPr="004879B1">
        <w:rPr>
          <w:rFonts w:eastAsia="Times New Roman"/>
          <w:lang w:eastAsia="sl-SI"/>
        </w:rPr>
        <w:tab/>
      </w:r>
      <w:r w:rsidRPr="004879B1">
        <w:rPr>
          <w:rFonts w:eastAsia="Times New Roman"/>
          <w:lang w:eastAsia="sl-SI"/>
        </w:rPr>
        <w:tab/>
      </w:r>
      <w:r w:rsidRPr="004879B1">
        <w:rPr>
          <w:rFonts w:eastAsia="Times New Roman"/>
          <w:lang w:eastAsia="sl-SI"/>
        </w:rPr>
        <w:tab/>
      </w:r>
      <w:r w:rsidRPr="004879B1">
        <w:rPr>
          <w:rFonts w:eastAsia="Times New Roman"/>
          <w:lang w:eastAsia="sl-SI"/>
        </w:rPr>
        <w:tab/>
      </w:r>
      <w:smartTag w:uri="urn:schemas-microsoft-com:office:smarttags" w:element="PersonName">
        <w:r w:rsidRPr="004879B1">
          <w:rPr>
            <w:rFonts w:eastAsia="Times New Roman"/>
            <w:lang w:eastAsia="sl-SI"/>
          </w:rPr>
          <w:t>Aleš Bucik</w:t>
        </w:r>
      </w:smartTag>
    </w:p>
    <w:p w:rsidR="004879B1" w:rsidRPr="004879B1" w:rsidRDefault="004879B1" w:rsidP="004879B1">
      <w:pPr>
        <w:spacing w:after="0" w:line="240" w:lineRule="auto"/>
        <w:ind w:left="6372" w:firstLine="708"/>
        <w:rPr>
          <w:rFonts w:ascii="Times New Roman" w:eastAsia="Times New Roman" w:hAnsi="Times New Roman" w:cs="Times New Roman"/>
          <w:sz w:val="24"/>
          <w:szCs w:val="24"/>
          <w:lang w:eastAsia="sl-SI"/>
        </w:rPr>
      </w:pPr>
      <w:r w:rsidRPr="004879B1">
        <w:rPr>
          <w:rFonts w:eastAsia="Times New Roman"/>
          <w:lang w:eastAsia="sl-SI"/>
        </w:rPr>
        <w:t xml:space="preserve">   Župan</w:t>
      </w:r>
    </w:p>
    <w:p w:rsidR="004879B1" w:rsidRPr="004879B1" w:rsidRDefault="004879B1" w:rsidP="004879B1">
      <w:pPr>
        <w:spacing w:after="0" w:line="240" w:lineRule="auto"/>
        <w:rPr>
          <w:rFonts w:ascii="Times New Roman" w:eastAsia="Times New Roman" w:hAnsi="Times New Roman" w:cs="Times New Roman"/>
          <w:sz w:val="24"/>
          <w:szCs w:val="24"/>
          <w:lang w:eastAsia="sl-SI"/>
        </w:rPr>
      </w:pPr>
    </w:p>
    <w:p w:rsidR="004879B1" w:rsidRPr="004879B1" w:rsidRDefault="004879B1" w:rsidP="004879B1">
      <w:pPr>
        <w:spacing w:after="0" w:line="240" w:lineRule="auto"/>
        <w:rPr>
          <w:rFonts w:ascii="Times New Roman" w:eastAsia="Times New Roman" w:hAnsi="Times New Roman" w:cs="Times New Roman"/>
          <w:sz w:val="24"/>
          <w:szCs w:val="24"/>
          <w:lang w:eastAsia="sl-SI"/>
        </w:rPr>
      </w:pPr>
    </w:p>
    <w:p w:rsidR="00E966E1" w:rsidRDefault="00E966E1"/>
    <w:sectPr w:rsidR="00E966E1" w:rsidSect="00C112D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079"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4B" w:rsidRDefault="003B0CEC">
      <w:pPr>
        <w:spacing w:after="0" w:line="240" w:lineRule="auto"/>
      </w:pPr>
      <w:r>
        <w:separator/>
      </w:r>
    </w:p>
  </w:endnote>
  <w:endnote w:type="continuationSeparator" w:id="0">
    <w:p w:rsidR="002A6C4B" w:rsidRDefault="003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91" w:rsidRDefault="00EC569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91" w:rsidRDefault="00EC569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91" w:rsidRDefault="00EC56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4B" w:rsidRDefault="003B0CEC">
      <w:pPr>
        <w:spacing w:after="0" w:line="240" w:lineRule="auto"/>
      </w:pPr>
      <w:r>
        <w:separator/>
      </w:r>
    </w:p>
  </w:footnote>
  <w:footnote w:type="continuationSeparator" w:id="0">
    <w:p w:rsidR="002A6C4B" w:rsidRDefault="003B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91" w:rsidRDefault="00EC569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91" w:rsidRDefault="00EC569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D4" w:rsidRDefault="00EC5691">
    <w:pPr>
      <w:pStyle w:val="Glava"/>
    </w:pPr>
    <w:r>
      <w:rPr>
        <w:rFonts w:ascii="Arial" w:hAnsi="Arial" w:cs="Arial"/>
        <w:color w:val="999999"/>
        <w:sz w:val="40"/>
        <w:szCs w:val="40"/>
      </w:rPr>
      <w:t>25</w:t>
    </w:r>
    <w:r w:rsidR="004879B1">
      <w:rPr>
        <w:rFonts w:ascii="Arial" w:hAnsi="Arial" w:cs="Arial"/>
        <w:color w:val="999999"/>
        <w:sz w:val="40"/>
        <w:szCs w:val="40"/>
      </w:rPr>
      <w:t>.</w:t>
    </w:r>
    <w:r w:rsidR="004879B1" w:rsidRPr="009D2CAD">
      <w:rPr>
        <w:rFonts w:ascii="Arial" w:hAnsi="Arial" w:cs="Arial"/>
        <w:color w:val="999999"/>
        <w:sz w:val="40"/>
        <w:szCs w:val="40"/>
      </w:rPr>
      <w:t xml:space="preserve"> redna seja</w:t>
    </w:r>
    <w:r>
      <w:rPr>
        <w:rFonts w:ascii="Arial" w:hAnsi="Arial" w:cs="Arial"/>
        <w:color w:val="999999"/>
        <w:sz w:val="40"/>
        <w:szCs w:val="40"/>
      </w:rPr>
      <w:tab/>
    </w:r>
    <w:r>
      <w:rPr>
        <w:rFonts w:ascii="Arial" w:hAnsi="Arial" w:cs="Arial"/>
        <w:color w:val="999999"/>
        <w:sz w:val="40"/>
        <w:szCs w:val="40"/>
      </w:rPr>
      <w:tab/>
    </w:r>
    <w:r>
      <w:rPr>
        <w:rFonts w:ascii="Arial" w:hAnsi="Arial" w:cs="Arial"/>
        <w:color w:val="999999"/>
        <w:sz w:val="40"/>
        <w:szCs w:val="40"/>
      </w:rPr>
      <w:t>8</w:t>
    </w:r>
    <w:bookmarkStart w:id="0" w:name="_GoBack"/>
    <w:bookmarkEnd w:id="0"/>
    <w:r w:rsidR="004879B1">
      <w:rPr>
        <w:rFonts w:ascii="Arial" w:hAnsi="Arial" w:cs="Arial"/>
        <w:color w:val="999999"/>
        <w:sz w:val="40"/>
        <w:szCs w:val="40"/>
      </w:rPr>
      <w:t>. točka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B7F72"/>
    <w:multiLevelType w:val="hybridMultilevel"/>
    <w:tmpl w:val="BD82B8F8"/>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05272B3"/>
    <w:multiLevelType w:val="hybridMultilevel"/>
    <w:tmpl w:val="A418B37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nsid w:val="3B154DE1"/>
    <w:multiLevelType w:val="hybridMultilevel"/>
    <w:tmpl w:val="2E1C3F7A"/>
    <w:lvl w:ilvl="0" w:tplc="5B7E7662">
      <w:start w:val="1"/>
      <w:numFmt w:val="bullet"/>
      <w:lvlText w:val="-"/>
      <w:lvlJc w:val="left"/>
      <w:pPr>
        <w:tabs>
          <w:tab w:val="num" w:pos="720"/>
        </w:tabs>
        <w:ind w:left="720" w:hanging="360"/>
      </w:pPr>
      <w:rPr>
        <w:rFonts w:ascii="Arial" w:hAnsi="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06C14AE"/>
    <w:multiLevelType w:val="hybridMultilevel"/>
    <w:tmpl w:val="2E6A26F6"/>
    <w:lvl w:ilvl="0" w:tplc="3FFAD334">
      <w:start w:val="1"/>
      <w:numFmt w:val="upperRoman"/>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nsid w:val="777C2BCC"/>
    <w:multiLevelType w:val="hybridMultilevel"/>
    <w:tmpl w:val="FFF88ECC"/>
    <w:lvl w:ilvl="0" w:tplc="5B7E7662">
      <w:start w:val="1"/>
      <w:numFmt w:val="bullet"/>
      <w:lvlText w:val="-"/>
      <w:lvlJc w:val="left"/>
      <w:pPr>
        <w:tabs>
          <w:tab w:val="num" w:pos="1080"/>
        </w:tabs>
        <w:ind w:left="1080" w:hanging="360"/>
      </w:pPr>
      <w:rPr>
        <w:rFonts w:ascii="Arial" w:hAnsi="Arial" w:hint="default"/>
      </w:rPr>
    </w:lvl>
    <w:lvl w:ilvl="1" w:tplc="3FFAD334">
      <w:start w:val="1"/>
      <w:numFmt w:val="upperRoman"/>
      <w:lvlText w:val="%2."/>
      <w:lvlJc w:val="left"/>
      <w:pPr>
        <w:tabs>
          <w:tab w:val="num" w:pos="2160"/>
        </w:tabs>
        <w:ind w:left="2160" w:hanging="72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B1"/>
    <w:rsid w:val="002A6C4B"/>
    <w:rsid w:val="003B0CEC"/>
    <w:rsid w:val="004879B1"/>
    <w:rsid w:val="00E966E1"/>
    <w:rsid w:val="00EC5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EF1CF4B-38D0-4CEC-98EB-A8FB3377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879B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879B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C5691"/>
    <w:pPr>
      <w:tabs>
        <w:tab w:val="center" w:pos="4536"/>
        <w:tab w:val="right" w:pos="9072"/>
      </w:tabs>
      <w:spacing w:after="0" w:line="240" w:lineRule="auto"/>
    </w:pPr>
  </w:style>
  <w:style w:type="character" w:customStyle="1" w:styleId="NogaZnak">
    <w:name w:val="Noga Znak"/>
    <w:basedOn w:val="Privzetapisavaodstavka"/>
    <w:link w:val="Noga"/>
    <w:uiPriority w:val="99"/>
    <w:rsid w:val="00EC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7873</Characters>
  <Application>Microsoft Office Word</Application>
  <DocSecurity>0</DocSecurity>
  <Lines>65</Lines>
  <Paragraphs>18</Paragraphs>
  <ScaleCrop>false</ScaleCrop>
  <Company>Hewlett-Packard Company</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Nataša Gorkič</cp:lastModifiedBy>
  <cp:revision>3</cp:revision>
  <dcterms:created xsi:type="dcterms:W3CDTF">2014-02-17T09:45:00Z</dcterms:created>
  <dcterms:modified xsi:type="dcterms:W3CDTF">2014-02-26T15:40:00Z</dcterms:modified>
</cp:coreProperties>
</file>