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073BE9">
        <w:rPr>
          <w:rFonts w:eastAsia="Times New Roman"/>
          <w:b/>
          <w:sz w:val="20"/>
          <w:szCs w:val="20"/>
          <w:lang w:eastAsia="sl-SI"/>
        </w:rPr>
        <w:t>OBČINA RENČE-VOGRSKO</w:t>
      </w:r>
      <w:r w:rsidRPr="00073BE9">
        <w:rPr>
          <w:rFonts w:eastAsia="Times New Roman"/>
          <w:b/>
          <w:sz w:val="20"/>
          <w:szCs w:val="20"/>
          <w:lang w:eastAsia="sl-SI"/>
        </w:rPr>
        <w:tab/>
      </w:r>
      <w:r w:rsidRPr="00073BE9">
        <w:rPr>
          <w:rFonts w:eastAsia="Times New Roman"/>
          <w:b/>
          <w:sz w:val="20"/>
          <w:szCs w:val="20"/>
          <w:lang w:eastAsia="sl-SI"/>
        </w:rPr>
        <w:tab/>
      </w:r>
      <w:r w:rsidRPr="00073BE9">
        <w:rPr>
          <w:rFonts w:eastAsia="Times New Roman"/>
          <w:b/>
          <w:sz w:val="20"/>
          <w:szCs w:val="20"/>
          <w:lang w:eastAsia="sl-SI"/>
        </w:rPr>
        <w:tab/>
      </w:r>
      <w:r w:rsidRPr="00073BE9">
        <w:rPr>
          <w:rFonts w:eastAsia="Times New Roman"/>
          <w:b/>
          <w:sz w:val="20"/>
          <w:szCs w:val="20"/>
          <w:lang w:eastAsia="sl-SI"/>
        </w:rPr>
        <w:tab/>
      </w:r>
      <w:r w:rsidRPr="00073BE9">
        <w:rPr>
          <w:rFonts w:eastAsia="Times New Roman"/>
          <w:b/>
          <w:sz w:val="20"/>
          <w:szCs w:val="20"/>
          <w:lang w:eastAsia="sl-SI"/>
        </w:rPr>
        <w:tab/>
      </w:r>
      <w:r w:rsidRPr="00073BE9">
        <w:rPr>
          <w:rFonts w:eastAsia="Times New Roman"/>
          <w:b/>
          <w:sz w:val="20"/>
          <w:szCs w:val="20"/>
          <w:lang w:eastAsia="sl-SI"/>
        </w:rPr>
        <w:tab/>
      </w:r>
      <w:r w:rsidRPr="00073BE9">
        <w:rPr>
          <w:rFonts w:eastAsia="Times New Roman"/>
          <w:b/>
          <w:sz w:val="20"/>
          <w:szCs w:val="20"/>
          <w:lang w:eastAsia="sl-SI"/>
        </w:rPr>
        <w:tab/>
        <w:t>PREDLOG</w:t>
      </w:r>
      <w:r w:rsidRPr="00073BE9">
        <w:rPr>
          <w:rFonts w:eastAsia="Times New Roman"/>
          <w:b/>
          <w:sz w:val="20"/>
          <w:szCs w:val="20"/>
          <w:lang w:eastAsia="sl-SI"/>
        </w:rPr>
        <w:tab/>
        <w:t xml:space="preserve">                  OBČINSKI SVET</w:t>
      </w:r>
      <w:r w:rsidRPr="00073BE9">
        <w:rPr>
          <w:rFonts w:eastAsia="Times New Roman"/>
          <w:b/>
          <w:sz w:val="20"/>
          <w:szCs w:val="20"/>
          <w:lang w:eastAsia="sl-SI"/>
        </w:rPr>
        <w:tab/>
      </w:r>
      <w:r w:rsidRPr="00073BE9">
        <w:rPr>
          <w:rFonts w:eastAsia="Times New Roman"/>
          <w:b/>
          <w:sz w:val="20"/>
          <w:szCs w:val="20"/>
          <w:lang w:eastAsia="sl-SI"/>
        </w:rPr>
        <w:tab/>
      </w:r>
      <w:r w:rsidRPr="00073BE9">
        <w:rPr>
          <w:rFonts w:eastAsia="Times New Roman"/>
          <w:b/>
          <w:sz w:val="20"/>
          <w:szCs w:val="20"/>
          <w:lang w:eastAsia="sl-SI"/>
        </w:rPr>
        <w:tab/>
      </w:r>
      <w:r w:rsidRPr="00073BE9">
        <w:rPr>
          <w:rFonts w:eastAsia="Times New Roman"/>
          <w:b/>
          <w:sz w:val="20"/>
          <w:szCs w:val="20"/>
          <w:lang w:eastAsia="sl-SI"/>
        </w:rPr>
        <w:tab/>
      </w:r>
      <w:r w:rsidRPr="00073BE9">
        <w:rPr>
          <w:rFonts w:eastAsia="Times New Roman"/>
          <w:b/>
          <w:sz w:val="20"/>
          <w:szCs w:val="20"/>
          <w:lang w:eastAsia="sl-SI"/>
        </w:rPr>
        <w:tab/>
      </w:r>
      <w:r w:rsidRPr="00073BE9">
        <w:rPr>
          <w:rFonts w:eastAsia="Times New Roman"/>
          <w:b/>
          <w:sz w:val="20"/>
          <w:szCs w:val="20"/>
          <w:lang w:eastAsia="sl-SI"/>
        </w:rPr>
        <w:tab/>
      </w:r>
      <w:r w:rsidRPr="00073BE9">
        <w:rPr>
          <w:rFonts w:eastAsia="Times New Roman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073BE9" w:rsidRPr="00073BE9" w:rsidRDefault="00073BE9" w:rsidP="00073BE9">
      <w:pPr>
        <w:spacing w:after="0" w:line="240" w:lineRule="auto"/>
        <w:ind w:left="3540" w:firstLine="708"/>
        <w:jc w:val="both"/>
        <w:rPr>
          <w:rFonts w:eastAsia="Times New Roman"/>
          <w:color w:val="FF0000"/>
          <w:sz w:val="18"/>
          <w:szCs w:val="18"/>
          <w:lang w:eastAsia="sl-SI"/>
        </w:rPr>
      </w:pPr>
      <w:r w:rsidRPr="00073BE9">
        <w:rPr>
          <w:rFonts w:eastAsia="Times New Roman"/>
          <w:color w:val="FF0000"/>
          <w:sz w:val="18"/>
          <w:szCs w:val="18"/>
          <w:lang w:eastAsia="sl-SI"/>
        </w:rPr>
        <w:t xml:space="preserve">               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073BE9">
        <w:rPr>
          <w:rFonts w:eastAsia="Times New Roman"/>
          <w:i/>
          <w:u w:val="single"/>
          <w:lang w:eastAsia="sl-SI"/>
        </w:rPr>
        <w:t>NASLOV:</w:t>
      </w:r>
      <w:r w:rsidRPr="00073BE9">
        <w:rPr>
          <w:rFonts w:eastAsia="Times New Roman"/>
          <w:lang w:eastAsia="sl-SI"/>
        </w:rPr>
        <w:t xml:space="preserve">  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sl-SI"/>
        </w:rPr>
      </w:pPr>
      <w:r w:rsidRPr="00073BE9">
        <w:rPr>
          <w:rFonts w:eastAsia="Times New Roman"/>
          <w:b/>
          <w:sz w:val="28"/>
          <w:szCs w:val="28"/>
          <w:lang w:eastAsia="sl-SI"/>
        </w:rPr>
        <w:t>SOGLASJE K ORGANIZACIJI ŠTEVILA ODDELKOV IN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sl-SI"/>
        </w:rPr>
      </w:pPr>
      <w:r w:rsidRPr="00073BE9">
        <w:rPr>
          <w:rFonts w:eastAsia="Times New Roman"/>
          <w:b/>
          <w:sz w:val="28"/>
          <w:szCs w:val="28"/>
          <w:lang w:eastAsia="sl-SI"/>
        </w:rPr>
        <w:t>SISTEMIZACIJI DELOVNIH MEST V VRTCU PRI OŠ LUCIJANA BRATKOVIČA BRATUŠA RENČE</w:t>
      </w: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073BE9">
        <w:rPr>
          <w:rFonts w:eastAsia="Times New Roman"/>
          <w:i/>
          <w:u w:val="single"/>
          <w:lang w:eastAsia="sl-SI"/>
        </w:rPr>
        <w:t>PRAVNA PODLAGA:</w:t>
      </w:r>
      <w:r w:rsidRPr="00073BE9">
        <w:rPr>
          <w:rFonts w:eastAsia="Times New Roman"/>
          <w:lang w:eastAsia="sl-SI"/>
        </w:rPr>
        <w:t xml:space="preserve">  </w:t>
      </w: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 xml:space="preserve">Pravilnik o normativih in kadrovskih pogojih za opravljanje dejavnosti predšolske vzgoje (Uradni list RS, št. 75/05, 82/05, 76/08, 77/09, (79/09 popr.), 102/09, 105/10, </w:t>
      </w:r>
      <w:hyperlink r:id="rId7" w:tgtFrame="_blank" w:history="1">
        <w:r w:rsidRPr="00073BE9">
          <w:rPr>
            <w:rFonts w:eastAsia="Times New Roman" w:cs="Times New Roman"/>
            <w:lang w:eastAsia="sl-SI"/>
          </w:rPr>
          <w:t>92/2012</w:t>
        </w:r>
      </w:hyperlink>
      <w:r w:rsidRPr="00073BE9">
        <w:rPr>
          <w:rFonts w:eastAsia="Times New Roman"/>
          <w:lang w:eastAsia="sl-SI"/>
        </w:rPr>
        <w:t xml:space="preserve"> </w:t>
      </w:r>
      <w:r w:rsidR="009B511A">
        <w:rPr>
          <w:rFonts w:eastAsia="Times New Roman"/>
          <w:lang w:eastAsia="sl-SI"/>
        </w:rPr>
        <w:t>in 27/14</w:t>
      </w:r>
      <w:r w:rsidRPr="00073BE9">
        <w:rPr>
          <w:rFonts w:eastAsia="Times New Roman"/>
          <w:lang w:eastAsia="sl-SI"/>
        </w:rPr>
        <w:t xml:space="preserve">), </w:t>
      </w:r>
    </w:p>
    <w:p w:rsidR="00073BE9" w:rsidRPr="00073BE9" w:rsidRDefault="009B511A" w:rsidP="00073B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Zakon o vrtcih </w:t>
      </w:r>
      <w:r w:rsidR="00073BE9" w:rsidRPr="00073BE9">
        <w:rPr>
          <w:rFonts w:eastAsia="Times New Roman"/>
          <w:lang w:eastAsia="sl-SI"/>
        </w:rPr>
        <w:t>(Uradni list RS, št. 100/05</w:t>
      </w:r>
      <w:r>
        <w:rPr>
          <w:rFonts w:eastAsia="Times New Roman"/>
          <w:lang w:eastAsia="sl-SI"/>
        </w:rPr>
        <w:t xml:space="preserve"> – uradno prečiščeno besedilo</w:t>
      </w:r>
      <w:r w:rsidR="00073BE9" w:rsidRPr="00073BE9">
        <w:rPr>
          <w:rFonts w:eastAsia="Times New Roman"/>
          <w:lang w:eastAsia="sl-SI"/>
        </w:rPr>
        <w:t xml:space="preserve">, 25/08, 98/09-ZIUZGK, 36/10, </w:t>
      </w:r>
      <w:r>
        <w:rPr>
          <w:rFonts w:eastAsia="Times New Roman"/>
          <w:lang w:eastAsia="sl-SI"/>
        </w:rPr>
        <w:t xml:space="preserve">94/10 – ZIU, </w:t>
      </w:r>
      <w:r w:rsidR="00073BE9" w:rsidRPr="00073BE9">
        <w:rPr>
          <w:rFonts w:eastAsia="Times New Roman"/>
          <w:lang w:eastAsia="sl-SI"/>
        </w:rPr>
        <w:t>62/10-ZUPJS</w:t>
      </w:r>
      <w:r>
        <w:rPr>
          <w:rFonts w:eastAsia="Times New Roman"/>
          <w:lang w:eastAsia="sl-SI"/>
        </w:rPr>
        <w:t>, 40/11 – ZUPJS-A in 40/12 - ZUJF</w:t>
      </w:r>
      <w:r w:rsidR="00073BE9" w:rsidRPr="00073BE9">
        <w:rPr>
          <w:rFonts w:eastAsia="Times New Roman"/>
          <w:lang w:eastAsia="sl-SI"/>
        </w:rPr>
        <w:t>)</w:t>
      </w:r>
    </w:p>
    <w:p w:rsidR="00073BE9" w:rsidRPr="00073BE9" w:rsidRDefault="00073BE9" w:rsidP="00073BE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18. člen Statuta Občine Renče-Vogrsko (Uradni list RS, št. 22/12 – uradno prečiščeno besedilo)</w:t>
      </w: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073BE9">
        <w:rPr>
          <w:rFonts w:eastAsia="Times New Roman"/>
          <w:i/>
          <w:u w:val="single"/>
          <w:lang w:eastAsia="sl-SI"/>
        </w:rPr>
        <w:t>PREDLAGATELJ:</w:t>
      </w:r>
      <w:r w:rsidRPr="00073BE9">
        <w:rPr>
          <w:rFonts w:eastAsia="Times New Roman"/>
          <w:lang w:eastAsia="sl-SI"/>
        </w:rPr>
        <w:t xml:space="preserve">  </w:t>
      </w: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  <w:smartTag w:uri="urn:schemas-microsoft-com:office:smarttags" w:element="PersonName">
        <w:r w:rsidRPr="00073BE9">
          <w:rPr>
            <w:rFonts w:eastAsia="Times New Roman"/>
            <w:lang w:eastAsia="sl-SI"/>
          </w:rPr>
          <w:t>Aleš Bucik</w:t>
        </w:r>
      </w:smartTag>
      <w:r w:rsidRPr="00073BE9">
        <w:rPr>
          <w:rFonts w:eastAsia="Times New Roman"/>
          <w:lang w:eastAsia="sl-SI"/>
        </w:rPr>
        <w:t>, Župan</w:t>
      </w:r>
      <w:bookmarkStart w:id="0" w:name="_GoBack"/>
      <w:bookmarkEnd w:id="0"/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  <w:r w:rsidRPr="00073BE9">
        <w:rPr>
          <w:rFonts w:eastAsia="Times New Roman"/>
          <w:i/>
          <w:u w:val="single"/>
          <w:lang w:eastAsia="sl-SI"/>
        </w:rPr>
        <w:t>PRIPRAVLJALEC:</w:t>
      </w:r>
      <w:r w:rsidRPr="00073BE9">
        <w:rPr>
          <w:rFonts w:eastAsia="Times New Roman"/>
          <w:lang w:eastAsia="sl-SI"/>
        </w:rPr>
        <w:t xml:space="preserve"> </w:t>
      </w: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 xml:space="preserve">Župan, občinska uprava </w:t>
      </w: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i/>
          <w:u w:val="single"/>
          <w:lang w:eastAsia="sl-SI"/>
        </w:rPr>
      </w:pPr>
      <w:r w:rsidRPr="00073BE9">
        <w:rPr>
          <w:rFonts w:eastAsia="Times New Roman"/>
          <w:i/>
          <w:u w:val="single"/>
          <w:lang w:eastAsia="sl-SI"/>
        </w:rPr>
        <w:t xml:space="preserve">OBRAZLOŽITEV:  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Osnovna šola Lucijana Bratkoviča Bratuša Renče je na Občino Renče-Vogrsko vložila vlogo za izdajo soglasja k organizaciji števila oddelko</w:t>
      </w:r>
      <w:r w:rsidR="00402BF2">
        <w:rPr>
          <w:rFonts w:eastAsia="Times New Roman"/>
          <w:lang w:eastAsia="sl-SI"/>
        </w:rPr>
        <w:t xml:space="preserve">v, sistemizaciji delovnih mest in manjši notranji igralni površini </w:t>
      </w:r>
      <w:r w:rsidRPr="00073BE9">
        <w:rPr>
          <w:rFonts w:eastAsia="Times New Roman"/>
          <w:lang w:eastAsia="sl-SI"/>
        </w:rPr>
        <w:t>v vrtcu pri OŠ Lucijana Bratkoviča Bratuša Renče v šolskem letu 201</w:t>
      </w:r>
      <w:r w:rsidR="00402BF2">
        <w:rPr>
          <w:rFonts w:eastAsia="Times New Roman"/>
          <w:lang w:eastAsia="sl-SI"/>
        </w:rPr>
        <w:t>5</w:t>
      </w:r>
      <w:r w:rsidRPr="00073BE9">
        <w:rPr>
          <w:rFonts w:eastAsia="Times New Roman"/>
          <w:lang w:eastAsia="sl-SI"/>
        </w:rPr>
        <w:t>/201</w:t>
      </w:r>
      <w:r w:rsidR="00402BF2">
        <w:rPr>
          <w:rFonts w:eastAsia="Times New Roman"/>
          <w:lang w:eastAsia="sl-SI"/>
        </w:rPr>
        <w:t>6</w:t>
      </w:r>
      <w:r w:rsidRPr="00073BE9">
        <w:rPr>
          <w:rFonts w:eastAsia="Times New Roman"/>
          <w:lang w:eastAsia="sl-SI"/>
        </w:rPr>
        <w:t>.</w:t>
      </w:r>
    </w:p>
    <w:p w:rsidR="00073BE9" w:rsidRPr="00073BE9" w:rsidRDefault="00073BE9" w:rsidP="00073B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073BE9">
        <w:rPr>
          <w:rFonts w:eastAsia="Times New Roman"/>
          <w:i/>
          <w:u w:val="single"/>
          <w:lang w:eastAsia="sl-SI"/>
        </w:rPr>
        <w:t>RAZLOGI ZA SPREJETJE SKLEPA: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 xml:space="preserve">33. člen Pravilnika o normativih in kadrovskih pogojih za opravljanje dejavnosti predšolske vzgoje določa, da vrsto in število oddelkov ter število otrok v oddelku določi vrtec v soglasju z lokalno skupnostjo, ustanoviteljico vrtca. Oddelke se oblikuje pred začetkom šolskega leta za vse šolsko leto. 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073BE9">
        <w:rPr>
          <w:rFonts w:eastAsia="Times New Roman"/>
          <w:i/>
          <w:u w:val="single"/>
          <w:lang w:eastAsia="sl-SI"/>
        </w:rPr>
        <w:t>OCENA STANJA: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b/>
          <w:lang w:eastAsia="sl-SI"/>
        </w:rPr>
      </w:pPr>
      <w:r w:rsidRPr="00073BE9">
        <w:rPr>
          <w:rFonts w:eastAsia="Times New Roman"/>
          <w:b/>
          <w:lang w:eastAsia="sl-SI"/>
        </w:rPr>
        <w:t>I. Oblikovanje oddelkov vrtca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 xml:space="preserve">Iz predloga OŠ Lucijana Bratkoviča Bratuša Renče izhaja, da je potrebno glede na </w:t>
      </w:r>
      <w:r w:rsidR="00790BF3">
        <w:rPr>
          <w:rFonts w:eastAsia="Times New Roman"/>
          <w:lang w:eastAsia="sl-SI"/>
        </w:rPr>
        <w:t xml:space="preserve">povečan </w:t>
      </w:r>
      <w:r w:rsidRPr="00073BE9">
        <w:rPr>
          <w:rFonts w:eastAsia="Times New Roman"/>
          <w:lang w:eastAsia="sl-SI"/>
        </w:rPr>
        <w:t>vpis otrok v vrtec v šolskem letu 201</w:t>
      </w:r>
      <w:r w:rsidR="009B511A">
        <w:rPr>
          <w:rFonts w:eastAsia="Times New Roman"/>
          <w:lang w:eastAsia="sl-SI"/>
        </w:rPr>
        <w:t>5</w:t>
      </w:r>
      <w:r w:rsidRPr="00073BE9">
        <w:rPr>
          <w:rFonts w:eastAsia="Times New Roman"/>
          <w:lang w:eastAsia="sl-SI"/>
        </w:rPr>
        <w:t>/201</w:t>
      </w:r>
      <w:r w:rsidR="009B511A">
        <w:rPr>
          <w:rFonts w:eastAsia="Times New Roman"/>
          <w:lang w:eastAsia="sl-SI"/>
        </w:rPr>
        <w:t>6</w:t>
      </w:r>
      <w:r w:rsidRPr="00073BE9">
        <w:rPr>
          <w:rFonts w:eastAsia="Times New Roman"/>
          <w:lang w:eastAsia="sl-SI"/>
        </w:rPr>
        <w:t xml:space="preserve"> oblikovati </w:t>
      </w:r>
      <w:r w:rsidR="00790BF3">
        <w:rPr>
          <w:rFonts w:eastAsia="Times New Roman"/>
          <w:lang w:eastAsia="sl-SI"/>
        </w:rPr>
        <w:t>8</w:t>
      </w:r>
      <w:r w:rsidRPr="00073BE9">
        <w:rPr>
          <w:rFonts w:eastAsia="Times New Roman"/>
          <w:lang w:eastAsia="sl-SI"/>
        </w:rPr>
        <w:t xml:space="preserve"> oddelkov vrtca, </w:t>
      </w:r>
      <w:r w:rsidR="009B511A">
        <w:rPr>
          <w:rFonts w:eastAsia="Times New Roman"/>
          <w:lang w:eastAsia="sl-SI"/>
        </w:rPr>
        <w:t xml:space="preserve">tako </w:t>
      </w:r>
      <w:r w:rsidR="00790BF3">
        <w:rPr>
          <w:rFonts w:eastAsia="Times New Roman"/>
          <w:lang w:eastAsia="sl-SI"/>
        </w:rPr>
        <w:t xml:space="preserve">kot v tekočem </w:t>
      </w:r>
      <w:r w:rsidR="00790BF3">
        <w:rPr>
          <w:rFonts w:eastAsia="Times New Roman"/>
          <w:lang w:eastAsia="sl-SI"/>
        </w:rPr>
        <w:lastRenderedPageBreak/>
        <w:t>šolskem letu. Glede na starostno strukturo vpisanih otrok je potrebno oblikovati</w:t>
      </w:r>
      <w:r w:rsidRPr="00073BE9">
        <w:rPr>
          <w:rFonts w:eastAsia="Times New Roman"/>
          <w:lang w:eastAsia="sl-SI"/>
        </w:rPr>
        <w:t xml:space="preserve"> dve skupini prvega starostnega obdobja, </w:t>
      </w:r>
      <w:r w:rsidR="009B511A">
        <w:rPr>
          <w:rFonts w:eastAsia="Times New Roman"/>
          <w:lang w:eastAsia="sl-SI"/>
        </w:rPr>
        <w:t>pet</w:t>
      </w:r>
      <w:r w:rsidRPr="00073BE9">
        <w:rPr>
          <w:rFonts w:eastAsia="Times New Roman"/>
          <w:lang w:eastAsia="sl-SI"/>
        </w:rPr>
        <w:t xml:space="preserve"> skupin drugega starostnega obdobja in </w:t>
      </w:r>
      <w:r w:rsidR="009B511A">
        <w:rPr>
          <w:rFonts w:eastAsia="Times New Roman"/>
          <w:lang w:eastAsia="sl-SI"/>
        </w:rPr>
        <w:t>eno</w:t>
      </w:r>
      <w:r w:rsidR="00790BF3">
        <w:rPr>
          <w:rFonts w:eastAsia="Times New Roman"/>
          <w:lang w:eastAsia="sl-SI"/>
        </w:rPr>
        <w:t xml:space="preserve"> </w:t>
      </w:r>
      <w:r w:rsidR="009B511A">
        <w:rPr>
          <w:rFonts w:eastAsia="Times New Roman"/>
          <w:lang w:eastAsia="sl-SI"/>
        </w:rPr>
        <w:t xml:space="preserve">skupino </w:t>
      </w:r>
      <w:r w:rsidRPr="00073BE9">
        <w:rPr>
          <w:rFonts w:eastAsia="Times New Roman"/>
          <w:lang w:eastAsia="sl-SI"/>
        </w:rPr>
        <w:t>starostno kombiniranega oddelka, kot sledi iz Tabele 1: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b/>
          <w:u w:val="single"/>
          <w:lang w:eastAsia="sl-SI"/>
        </w:rPr>
      </w:pPr>
      <w:r w:rsidRPr="00073BE9">
        <w:rPr>
          <w:rFonts w:eastAsia="Times New Roman"/>
          <w:b/>
          <w:u w:val="single"/>
          <w:lang w:eastAsia="sl-SI"/>
        </w:rPr>
        <w:t>TABELA 1: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b/>
          <w:u w:val="single"/>
          <w:lang w:eastAsia="sl-SI"/>
        </w:rPr>
      </w:pPr>
    </w:p>
    <w:tbl>
      <w:tblPr>
        <w:tblStyle w:val="Tabelamrea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2"/>
        <w:gridCol w:w="3258"/>
      </w:tblGrid>
      <w:tr w:rsidR="00073BE9" w:rsidRPr="00073BE9" w:rsidTr="004C2D88">
        <w:tc>
          <w:tcPr>
            <w:tcW w:w="1696" w:type="dxa"/>
          </w:tcPr>
          <w:p w:rsidR="00073BE9" w:rsidRPr="00073BE9" w:rsidRDefault="00073BE9" w:rsidP="00073BE9">
            <w:pPr>
              <w:jc w:val="both"/>
              <w:rPr>
                <w:b/>
              </w:rPr>
            </w:pPr>
            <w:r w:rsidRPr="00073BE9">
              <w:rPr>
                <w:b/>
              </w:rPr>
              <w:t>Vrtec</w:t>
            </w:r>
          </w:p>
        </w:tc>
        <w:tc>
          <w:tcPr>
            <w:tcW w:w="4532" w:type="dxa"/>
          </w:tcPr>
          <w:p w:rsidR="00073BE9" w:rsidRPr="00073BE9" w:rsidRDefault="00073BE9" w:rsidP="00073BE9">
            <w:pPr>
              <w:jc w:val="both"/>
              <w:rPr>
                <w:b/>
              </w:rPr>
            </w:pPr>
            <w:r w:rsidRPr="00073BE9">
              <w:rPr>
                <w:b/>
              </w:rPr>
              <w:t>Oddelek</w:t>
            </w:r>
          </w:p>
        </w:tc>
        <w:tc>
          <w:tcPr>
            <w:tcW w:w="3258" w:type="dxa"/>
          </w:tcPr>
          <w:p w:rsidR="00073BE9" w:rsidRPr="00073BE9" w:rsidRDefault="00073BE9" w:rsidP="00073BE9">
            <w:pPr>
              <w:jc w:val="both"/>
              <w:rPr>
                <w:b/>
              </w:rPr>
            </w:pPr>
            <w:r w:rsidRPr="00073BE9">
              <w:rPr>
                <w:b/>
              </w:rPr>
              <w:t>Normativ</w:t>
            </w:r>
          </w:p>
        </w:tc>
      </w:tr>
      <w:tr w:rsidR="00073BE9" w:rsidRPr="00073BE9" w:rsidTr="004C2D88">
        <w:tc>
          <w:tcPr>
            <w:tcW w:w="1696" w:type="dxa"/>
          </w:tcPr>
          <w:p w:rsidR="00073BE9" w:rsidRPr="00073BE9" w:rsidRDefault="00073BE9" w:rsidP="00073BE9">
            <w:pPr>
              <w:jc w:val="both"/>
            </w:pPr>
            <w:r w:rsidRPr="00073BE9">
              <w:rPr>
                <w:b/>
              </w:rPr>
              <w:t xml:space="preserve">RENČE </w:t>
            </w:r>
            <w:r w:rsidRPr="00073BE9">
              <w:t>….....</w:t>
            </w: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  <w:rPr>
                <w:b/>
              </w:rPr>
            </w:pPr>
          </w:p>
        </w:tc>
        <w:tc>
          <w:tcPr>
            <w:tcW w:w="4532" w:type="dxa"/>
          </w:tcPr>
          <w:p w:rsidR="00073BE9" w:rsidRPr="00073BE9" w:rsidRDefault="00C86ABD" w:rsidP="00073BE9">
            <w:pPr>
              <w:jc w:val="both"/>
            </w:pPr>
            <w:r>
              <w:t>1</w:t>
            </w:r>
            <w:r w:rsidR="00073BE9" w:rsidRPr="00073BE9">
              <w:t xml:space="preserve"> skupin</w:t>
            </w:r>
            <w:r>
              <w:t>a</w:t>
            </w:r>
            <w:r w:rsidR="00073BE9" w:rsidRPr="00073BE9">
              <w:t xml:space="preserve"> drugega starostnega obdobja  …</w:t>
            </w:r>
          </w:p>
          <w:p w:rsidR="00073BE9" w:rsidRPr="00073BE9" w:rsidRDefault="00073BE9" w:rsidP="00073BE9">
            <w:pPr>
              <w:jc w:val="both"/>
            </w:pPr>
            <w:r w:rsidRPr="00073BE9">
              <w:t xml:space="preserve"> (</w:t>
            </w:r>
            <w:r w:rsidR="00C86ABD">
              <w:t>Heterogena</w:t>
            </w:r>
            <w:r w:rsidRPr="00073BE9">
              <w:t xml:space="preserve"> skupina </w:t>
            </w:r>
            <w:r w:rsidR="00C86ABD">
              <w:t>4</w:t>
            </w:r>
            <w:r w:rsidRPr="00073BE9">
              <w:t>-6 letni)</w:t>
            </w: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  <w:r w:rsidRPr="00073BE9">
              <w:t>1 skupina  drugega starostnega obdobja…</w:t>
            </w:r>
          </w:p>
          <w:p w:rsidR="00073BE9" w:rsidRPr="00073BE9" w:rsidRDefault="00073BE9" w:rsidP="00073BE9">
            <w:pPr>
              <w:jc w:val="both"/>
            </w:pPr>
            <w:r w:rsidRPr="00073BE9">
              <w:t xml:space="preserve"> (</w:t>
            </w:r>
            <w:r w:rsidR="00C86ABD">
              <w:t>Heterogena</w:t>
            </w:r>
            <w:r w:rsidRPr="00073BE9">
              <w:t xml:space="preserve"> skupina 4-</w:t>
            </w:r>
            <w:r w:rsidR="00C86ABD">
              <w:t>6</w:t>
            </w:r>
            <w:r w:rsidRPr="00073BE9">
              <w:t xml:space="preserve"> letni)</w:t>
            </w: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  <w:r w:rsidRPr="00073BE9">
              <w:t>1 skupina  drugega starostnega obdobja…</w:t>
            </w:r>
          </w:p>
          <w:p w:rsidR="00073BE9" w:rsidRPr="00073BE9" w:rsidRDefault="00073BE9" w:rsidP="00073BE9">
            <w:pPr>
              <w:jc w:val="both"/>
            </w:pPr>
            <w:r w:rsidRPr="00073BE9">
              <w:t xml:space="preserve"> (</w:t>
            </w:r>
            <w:r w:rsidR="00056E0B">
              <w:t>Heterogena skupina 3-5</w:t>
            </w:r>
            <w:r w:rsidRPr="00073BE9">
              <w:t xml:space="preserve"> letni)</w:t>
            </w:r>
          </w:p>
          <w:p w:rsidR="00073BE9" w:rsidRDefault="00073BE9" w:rsidP="00073BE9">
            <w:pPr>
              <w:jc w:val="both"/>
            </w:pPr>
          </w:p>
          <w:p w:rsidR="00056E0B" w:rsidRPr="00073BE9" w:rsidRDefault="00056E0B" w:rsidP="00056E0B">
            <w:pPr>
              <w:jc w:val="both"/>
            </w:pPr>
            <w:r w:rsidRPr="00073BE9">
              <w:t>1 skupina  drugega starostnega obdobja…</w:t>
            </w:r>
          </w:p>
          <w:p w:rsidR="00056E0B" w:rsidRPr="00073BE9" w:rsidRDefault="00056E0B" w:rsidP="00056E0B">
            <w:pPr>
              <w:jc w:val="both"/>
            </w:pPr>
            <w:r w:rsidRPr="00073BE9">
              <w:t xml:space="preserve"> (</w:t>
            </w:r>
            <w:r>
              <w:t>Kombinirana skupina 2-4</w:t>
            </w:r>
            <w:r w:rsidRPr="00073BE9">
              <w:t xml:space="preserve"> letni)</w:t>
            </w:r>
          </w:p>
          <w:p w:rsidR="00056E0B" w:rsidRDefault="00056E0B" w:rsidP="00073BE9">
            <w:pPr>
              <w:jc w:val="both"/>
            </w:pPr>
          </w:p>
          <w:p w:rsidR="00056E0B" w:rsidRPr="00073BE9" w:rsidRDefault="00056E0B" w:rsidP="00056E0B">
            <w:pPr>
              <w:jc w:val="both"/>
            </w:pPr>
            <w:r w:rsidRPr="00073BE9">
              <w:t>1 skupina prvega starostnega obdobja …</w:t>
            </w:r>
          </w:p>
          <w:p w:rsidR="00056E0B" w:rsidRPr="00073BE9" w:rsidRDefault="00056E0B" w:rsidP="00056E0B">
            <w:pPr>
              <w:jc w:val="both"/>
            </w:pPr>
            <w:r w:rsidRPr="00073BE9">
              <w:t xml:space="preserve"> (Heterogena skupina 1-</w:t>
            </w:r>
            <w:r w:rsidR="000842A0">
              <w:t>3</w:t>
            </w:r>
            <w:r w:rsidRPr="00073BE9">
              <w:t xml:space="preserve"> letni)</w:t>
            </w:r>
          </w:p>
          <w:p w:rsidR="00056E0B" w:rsidRPr="00073BE9" w:rsidRDefault="00056E0B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  <w:r w:rsidRPr="00073BE9">
              <w:t>_________________________________</w:t>
            </w:r>
          </w:p>
        </w:tc>
        <w:tc>
          <w:tcPr>
            <w:tcW w:w="3258" w:type="dxa"/>
          </w:tcPr>
          <w:p w:rsidR="00073BE9" w:rsidRDefault="00073BE9" w:rsidP="00073BE9">
            <w:pPr>
              <w:jc w:val="both"/>
            </w:pPr>
            <w:r w:rsidRPr="00073BE9">
              <w:t>1</w:t>
            </w:r>
            <w:r w:rsidR="00C86ABD">
              <w:t>4</w:t>
            </w:r>
            <w:r w:rsidRPr="00073BE9">
              <w:t xml:space="preserve"> - </w:t>
            </w:r>
            <w:r w:rsidR="00C86ABD">
              <w:t>19</w:t>
            </w:r>
            <w:r w:rsidRPr="00073BE9">
              <w:t xml:space="preserve"> otrok, vključenih </w:t>
            </w:r>
            <w:r w:rsidR="004602F2">
              <w:t>19</w:t>
            </w:r>
            <w:r w:rsidRPr="00073BE9">
              <w:t xml:space="preserve"> otrok, </w:t>
            </w:r>
          </w:p>
          <w:p w:rsidR="004602F2" w:rsidRPr="00073BE9" w:rsidRDefault="004602F2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  <w:r w:rsidRPr="00073BE9">
              <w:t>1</w:t>
            </w:r>
            <w:r w:rsidR="00C86ABD">
              <w:t>4</w:t>
            </w:r>
            <w:r w:rsidRPr="00073BE9">
              <w:t xml:space="preserve"> - </w:t>
            </w:r>
            <w:r w:rsidR="00056E0B">
              <w:t>19</w:t>
            </w:r>
            <w:r w:rsidRPr="00073BE9">
              <w:t xml:space="preserve"> otrok, vključenih </w:t>
            </w:r>
            <w:r w:rsidR="00056E0B">
              <w:t>1</w:t>
            </w:r>
            <w:r w:rsidR="004602F2">
              <w:t>8</w:t>
            </w:r>
            <w:r w:rsidRPr="00073BE9">
              <w:t xml:space="preserve"> otrok </w:t>
            </w:r>
          </w:p>
          <w:p w:rsidR="00073BE9" w:rsidRPr="00073BE9" w:rsidRDefault="004602F2" w:rsidP="00073BE9">
            <w:pPr>
              <w:jc w:val="both"/>
            </w:pPr>
            <w:r>
              <w:t>(znižan normativ)</w:t>
            </w:r>
          </w:p>
          <w:p w:rsidR="00056E0B" w:rsidRDefault="00056E0B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  <w:r w:rsidRPr="00073BE9">
              <w:t>1</w:t>
            </w:r>
            <w:r w:rsidR="00056E0B">
              <w:t>4</w:t>
            </w:r>
            <w:r w:rsidRPr="00073BE9">
              <w:t xml:space="preserve"> – 1</w:t>
            </w:r>
            <w:r w:rsidR="00056E0B">
              <w:t>9</w:t>
            </w:r>
            <w:r w:rsidRPr="00073BE9">
              <w:t xml:space="preserve"> otrok, vključenih 19 otrok</w:t>
            </w:r>
          </w:p>
          <w:p w:rsidR="00073BE9" w:rsidRPr="00073BE9" w:rsidRDefault="00073BE9" w:rsidP="00073BE9">
            <w:pPr>
              <w:jc w:val="both"/>
            </w:pPr>
          </w:p>
          <w:p w:rsidR="00056E0B" w:rsidRDefault="00056E0B" w:rsidP="00073BE9">
            <w:pPr>
              <w:jc w:val="both"/>
            </w:pPr>
          </w:p>
          <w:p w:rsidR="00073BE9" w:rsidRPr="00073BE9" w:rsidRDefault="00056E0B" w:rsidP="00073BE9">
            <w:pPr>
              <w:jc w:val="both"/>
            </w:pPr>
            <w:r>
              <w:t>10</w:t>
            </w:r>
            <w:r w:rsidR="00073BE9" w:rsidRPr="00073BE9">
              <w:t xml:space="preserve"> -1</w:t>
            </w:r>
            <w:r>
              <w:t>7</w:t>
            </w:r>
            <w:r w:rsidR="00073BE9" w:rsidRPr="00073BE9">
              <w:t xml:space="preserve"> otrok, vključenih 1</w:t>
            </w:r>
            <w:r w:rsidR="004602F2">
              <w:t>5</w:t>
            </w:r>
            <w:r w:rsidR="00073BE9" w:rsidRPr="00073BE9">
              <w:t xml:space="preserve"> otrok</w:t>
            </w:r>
          </w:p>
          <w:p w:rsidR="00073BE9" w:rsidRDefault="00073BE9" w:rsidP="00073BE9">
            <w:pPr>
              <w:jc w:val="both"/>
            </w:pPr>
          </w:p>
          <w:p w:rsidR="00056E0B" w:rsidRDefault="00056E0B" w:rsidP="00073BE9">
            <w:pPr>
              <w:jc w:val="both"/>
            </w:pPr>
          </w:p>
          <w:p w:rsidR="00056E0B" w:rsidRDefault="00881608" w:rsidP="00073BE9">
            <w:pPr>
              <w:jc w:val="both"/>
            </w:pPr>
            <w:r>
              <w:t>7 – 10 otrok, vključenih 10 otrok</w:t>
            </w:r>
          </w:p>
          <w:p w:rsidR="00881608" w:rsidRDefault="00881608" w:rsidP="00073BE9">
            <w:pPr>
              <w:jc w:val="both"/>
            </w:pPr>
          </w:p>
          <w:p w:rsidR="00881608" w:rsidRPr="00073BE9" w:rsidRDefault="00881608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  <w:r w:rsidRPr="00073BE9">
              <w:t>________________________</w:t>
            </w:r>
          </w:p>
        </w:tc>
      </w:tr>
      <w:tr w:rsidR="00073BE9" w:rsidRPr="00073BE9" w:rsidTr="004C2D88">
        <w:tc>
          <w:tcPr>
            <w:tcW w:w="1696" w:type="dxa"/>
          </w:tcPr>
          <w:p w:rsidR="00073BE9" w:rsidRPr="00073BE9" w:rsidRDefault="00073BE9" w:rsidP="00073BE9">
            <w:pPr>
              <w:jc w:val="both"/>
              <w:rPr>
                <w:b/>
              </w:rPr>
            </w:pPr>
          </w:p>
          <w:p w:rsidR="00073BE9" w:rsidRPr="00073BE9" w:rsidRDefault="00073BE9" w:rsidP="00073BE9">
            <w:pPr>
              <w:jc w:val="both"/>
              <w:rPr>
                <w:b/>
              </w:rPr>
            </w:pPr>
            <w:r w:rsidRPr="00073BE9">
              <w:rPr>
                <w:b/>
              </w:rPr>
              <w:t xml:space="preserve">BUKOVICA </w:t>
            </w:r>
            <w:r w:rsidRPr="00073BE9">
              <w:t>.</w:t>
            </w:r>
          </w:p>
        </w:tc>
        <w:tc>
          <w:tcPr>
            <w:tcW w:w="4532" w:type="dxa"/>
          </w:tcPr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  <w:r w:rsidRPr="00073BE9">
              <w:t>1 skupina drugega starostnega obdobja  …</w:t>
            </w:r>
          </w:p>
          <w:p w:rsidR="00073BE9" w:rsidRPr="00073BE9" w:rsidRDefault="00073BE9" w:rsidP="00073BE9">
            <w:pPr>
              <w:jc w:val="both"/>
            </w:pPr>
            <w:r w:rsidRPr="00073BE9">
              <w:t xml:space="preserve">(Heterogena skupina </w:t>
            </w:r>
            <w:r w:rsidR="00881608">
              <w:t>4</w:t>
            </w:r>
            <w:r w:rsidRPr="00073BE9">
              <w:t>-6 let)</w:t>
            </w: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  <w:r w:rsidRPr="00073BE9">
              <w:t xml:space="preserve">1 skupina </w:t>
            </w:r>
            <w:r w:rsidR="008A5E10" w:rsidRPr="00073BE9">
              <w:t xml:space="preserve">drugega starostnega obdobja  </w:t>
            </w:r>
          </w:p>
          <w:p w:rsidR="00073BE9" w:rsidRPr="00073BE9" w:rsidRDefault="008A5E10" w:rsidP="00073BE9">
            <w:pPr>
              <w:jc w:val="both"/>
            </w:pPr>
            <w:r>
              <w:t>(</w:t>
            </w:r>
            <w:r w:rsidR="000A4299">
              <w:t xml:space="preserve">Homogena </w:t>
            </w:r>
            <w:r>
              <w:t xml:space="preserve">skupina </w:t>
            </w:r>
            <w:r w:rsidR="000A4299">
              <w:t>3</w:t>
            </w:r>
            <w:r>
              <w:t xml:space="preserve"> – </w:t>
            </w:r>
            <w:r w:rsidR="000A4299">
              <w:t>4</w:t>
            </w:r>
            <w:r>
              <w:t xml:space="preserve"> let</w:t>
            </w:r>
            <w:r w:rsidR="000A4299">
              <w:t>a</w:t>
            </w:r>
            <w:r>
              <w:t>)</w:t>
            </w:r>
          </w:p>
          <w:p w:rsidR="008A5E10" w:rsidRDefault="008A5E10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  <w:r w:rsidRPr="00073BE9">
              <w:t>1 skupina prvega starostnega obdobja ……</w:t>
            </w:r>
          </w:p>
          <w:p w:rsidR="00073BE9" w:rsidRPr="00073BE9" w:rsidRDefault="00073BE9" w:rsidP="00073BE9">
            <w:pPr>
              <w:jc w:val="both"/>
            </w:pPr>
            <w:r w:rsidRPr="00073BE9">
              <w:t>(</w:t>
            </w:r>
            <w:r w:rsidR="008A5E10">
              <w:t>Heterogena skupina</w:t>
            </w:r>
            <w:r w:rsidRPr="00073BE9">
              <w:t xml:space="preserve"> 1-</w:t>
            </w:r>
            <w:r w:rsidR="008A5E10">
              <w:t>3</w:t>
            </w:r>
            <w:r w:rsidRPr="00073BE9">
              <w:t xml:space="preserve"> let)</w:t>
            </w:r>
          </w:p>
          <w:p w:rsidR="00073BE9" w:rsidRPr="00073BE9" w:rsidRDefault="00073BE9" w:rsidP="00073BE9">
            <w:pPr>
              <w:jc w:val="both"/>
            </w:pPr>
          </w:p>
        </w:tc>
        <w:tc>
          <w:tcPr>
            <w:tcW w:w="3258" w:type="dxa"/>
          </w:tcPr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  <w:r w:rsidRPr="00073BE9">
              <w:t xml:space="preserve">14 - 19 otrok, vključenih </w:t>
            </w:r>
            <w:r w:rsidR="000A4299">
              <w:t>20</w:t>
            </w:r>
            <w:r w:rsidRPr="00073BE9">
              <w:t xml:space="preserve"> otrok</w:t>
            </w:r>
          </w:p>
          <w:p w:rsidR="00073BE9" w:rsidRPr="00073BE9" w:rsidRDefault="00073BE9" w:rsidP="00073BE9">
            <w:pPr>
              <w:jc w:val="both"/>
            </w:pPr>
          </w:p>
          <w:p w:rsidR="008A5E10" w:rsidRDefault="008A5E10" w:rsidP="00073BE9">
            <w:pPr>
              <w:jc w:val="both"/>
            </w:pPr>
          </w:p>
          <w:p w:rsidR="00073BE9" w:rsidRDefault="00073BE9" w:rsidP="00073BE9">
            <w:pPr>
              <w:jc w:val="both"/>
            </w:pPr>
            <w:r w:rsidRPr="00073BE9">
              <w:t>1</w:t>
            </w:r>
            <w:r w:rsidR="000A4299">
              <w:t>2</w:t>
            </w:r>
            <w:r w:rsidRPr="00073BE9">
              <w:t xml:space="preserve"> - 17 otrok, vključenih 1</w:t>
            </w:r>
            <w:r w:rsidR="008A5E10">
              <w:t>7</w:t>
            </w:r>
            <w:r w:rsidRPr="00073BE9">
              <w:t xml:space="preserve"> otrok </w:t>
            </w:r>
          </w:p>
          <w:p w:rsidR="008A5E10" w:rsidRPr="00073BE9" w:rsidRDefault="008A5E10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8A5E10" w:rsidP="00073BE9">
            <w:pPr>
              <w:jc w:val="both"/>
            </w:pPr>
            <w:r>
              <w:t>7</w:t>
            </w:r>
            <w:r w:rsidR="00073BE9" w:rsidRPr="00073BE9">
              <w:t xml:space="preserve"> -1</w:t>
            </w:r>
            <w:r>
              <w:t>0</w:t>
            </w:r>
            <w:r w:rsidR="00073BE9" w:rsidRPr="00073BE9">
              <w:t xml:space="preserve"> otrok, vključenih 12 otrok</w:t>
            </w:r>
          </w:p>
          <w:p w:rsidR="008A5E10" w:rsidRPr="00073BE9" w:rsidRDefault="008A5E10" w:rsidP="008A5E10">
            <w:pPr>
              <w:jc w:val="both"/>
            </w:pPr>
            <w:r w:rsidRPr="00073BE9">
              <w:t xml:space="preserve">(Povečan normativ + </w:t>
            </w:r>
            <w:r>
              <w:t>2</w:t>
            </w:r>
            <w:r w:rsidRPr="00073BE9">
              <w:t>)</w:t>
            </w:r>
          </w:p>
          <w:p w:rsidR="00073BE9" w:rsidRPr="00073BE9" w:rsidRDefault="00073BE9" w:rsidP="00073BE9">
            <w:pPr>
              <w:jc w:val="both"/>
            </w:pPr>
          </w:p>
          <w:p w:rsidR="00073BE9" w:rsidRPr="00073BE9" w:rsidRDefault="00073BE9" w:rsidP="00073BE9">
            <w:pPr>
              <w:jc w:val="both"/>
            </w:pPr>
          </w:p>
        </w:tc>
      </w:tr>
    </w:tbl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F3415B" w:rsidP="00073BE9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V vrtec v Renčah je vpisanih 8</w:t>
      </w:r>
      <w:r w:rsidR="000A4299">
        <w:rPr>
          <w:rFonts w:eastAsia="Times New Roman"/>
          <w:lang w:eastAsia="sl-SI"/>
        </w:rPr>
        <w:t>1</w:t>
      </w:r>
      <w:r w:rsidR="00073BE9" w:rsidRPr="00073BE9">
        <w:rPr>
          <w:rFonts w:eastAsia="Times New Roman"/>
          <w:lang w:eastAsia="sl-SI"/>
        </w:rPr>
        <w:t xml:space="preserve"> otrok, v vrtec v Bukovici 4</w:t>
      </w:r>
      <w:r w:rsidR="000A4299">
        <w:rPr>
          <w:rFonts w:eastAsia="Times New Roman"/>
          <w:lang w:eastAsia="sl-SI"/>
        </w:rPr>
        <w:t>9</w:t>
      </w:r>
      <w:r w:rsidR="00073BE9" w:rsidRPr="00073BE9">
        <w:rPr>
          <w:rFonts w:eastAsia="Times New Roman"/>
          <w:lang w:eastAsia="sl-SI"/>
        </w:rPr>
        <w:t xml:space="preserve"> otrok, skupaj 1</w:t>
      </w:r>
      <w:r>
        <w:rPr>
          <w:rFonts w:eastAsia="Times New Roman"/>
          <w:lang w:eastAsia="sl-SI"/>
        </w:rPr>
        <w:t>3</w:t>
      </w:r>
      <w:r w:rsidR="000A4299">
        <w:rPr>
          <w:rFonts w:eastAsia="Times New Roman"/>
          <w:lang w:eastAsia="sl-SI"/>
        </w:rPr>
        <w:t>0</w:t>
      </w:r>
      <w:r w:rsidR="00073BE9" w:rsidRPr="00073BE9">
        <w:rPr>
          <w:rFonts w:eastAsia="Times New Roman"/>
          <w:lang w:eastAsia="sl-SI"/>
        </w:rPr>
        <w:t xml:space="preserve"> otrok</w:t>
      </w:r>
      <w:r w:rsidR="000A4299">
        <w:rPr>
          <w:rFonts w:eastAsia="Times New Roman"/>
          <w:lang w:eastAsia="sl-SI"/>
        </w:rPr>
        <w:t xml:space="preserve"> (lani 13</w:t>
      </w:r>
      <w:r>
        <w:rPr>
          <w:rFonts w:eastAsia="Times New Roman"/>
          <w:lang w:eastAsia="sl-SI"/>
        </w:rPr>
        <w:t>1 otrok)</w:t>
      </w:r>
      <w:r w:rsidR="00073BE9" w:rsidRPr="00073BE9">
        <w:rPr>
          <w:rFonts w:eastAsia="Times New Roman"/>
          <w:lang w:eastAsia="sl-SI"/>
        </w:rPr>
        <w:t xml:space="preserve">. </w:t>
      </w:r>
    </w:p>
    <w:p w:rsidR="004C49C0" w:rsidRDefault="004C49C0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Default="005827B0" w:rsidP="00073BE9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Vrtec je s</w:t>
      </w:r>
      <w:r w:rsidR="003C3ABF">
        <w:rPr>
          <w:rFonts w:eastAsia="Times New Roman"/>
          <w:lang w:eastAsia="sl-SI"/>
        </w:rPr>
        <w:t xml:space="preserve">kladno </w:t>
      </w:r>
      <w:r w:rsidR="004C49C0">
        <w:rPr>
          <w:rFonts w:eastAsia="Times New Roman"/>
          <w:lang w:eastAsia="sl-SI"/>
        </w:rPr>
        <w:t>s Pravilnikom</w:t>
      </w:r>
      <w:r>
        <w:rPr>
          <w:rFonts w:eastAsia="Times New Roman"/>
          <w:lang w:eastAsia="sl-SI"/>
        </w:rPr>
        <w:t xml:space="preserve"> o spremembah in dopolnitvah Pravilnika o normativih in minimalnih tehničnih pogojih za prostor in opremo vrtca zaprosil tudi za sklep o manjši notranji igralni površini. Predlagamo, da se tak sklep izda, sicer bi morala občina skladno s predpisanimi normativi zagotoviti večjo površino na otroka v vrtcu.</w:t>
      </w:r>
    </w:p>
    <w:p w:rsidR="005827B0" w:rsidRPr="00073BE9" w:rsidRDefault="005827B0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b/>
          <w:lang w:eastAsia="sl-SI"/>
        </w:rPr>
      </w:pPr>
      <w:r w:rsidRPr="00073BE9">
        <w:rPr>
          <w:rFonts w:eastAsia="Times New Roman"/>
          <w:b/>
          <w:lang w:eastAsia="sl-SI"/>
        </w:rPr>
        <w:t>II. Sistemizacija delovnih mest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 xml:space="preserve">OŠ Lucijana Bratkoviča Bratuša Renče predlaga Občini, da izda soglasje k sistematizaciji </w:t>
      </w:r>
      <w:r w:rsidR="000A4299">
        <w:rPr>
          <w:rFonts w:eastAsia="Times New Roman"/>
          <w:lang w:eastAsia="sl-SI"/>
        </w:rPr>
        <w:t>22,4</w:t>
      </w:r>
      <w:r w:rsidR="009253C1">
        <w:rPr>
          <w:rFonts w:eastAsia="Times New Roman"/>
          <w:lang w:eastAsia="sl-SI"/>
        </w:rPr>
        <w:t>92 (</w:t>
      </w:r>
      <w:r w:rsidRPr="00073BE9">
        <w:rPr>
          <w:rFonts w:eastAsia="Times New Roman"/>
          <w:lang w:eastAsia="sl-SI"/>
        </w:rPr>
        <w:t>lani</w:t>
      </w:r>
      <w:r w:rsidR="009253C1">
        <w:rPr>
          <w:rFonts w:eastAsia="Times New Roman"/>
          <w:lang w:eastAsia="sl-SI"/>
        </w:rPr>
        <w:t xml:space="preserve"> </w:t>
      </w:r>
      <w:r w:rsidR="000A4299">
        <w:rPr>
          <w:rFonts w:eastAsia="Times New Roman"/>
          <w:lang w:eastAsia="sl-SI"/>
        </w:rPr>
        <w:t>22,292</w:t>
      </w:r>
      <w:r w:rsidRPr="00073BE9">
        <w:rPr>
          <w:rFonts w:eastAsia="Times New Roman"/>
          <w:lang w:eastAsia="sl-SI"/>
        </w:rPr>
        <w:t>) skupno zaposlenih v Vrtcu in sicer:</w:t>
      </w:r>
    </w:p>
    <w:p w:rsidR="00073BE9" w:rsidRPr="00073BE9" w:rsidRDefault="00073BE9" w:rsidP="00073B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1</w:t>
      </w:r>
      <w:r w:rsidR="00C12369">
        <w:rPr>
          <w:rFonts w:eastAsia="Times New Roman"/>
          <w:lang w:eastAsia="sl-SI"/>
        </w:rPr>
        <w:t>6</w:t>
      </w:r>
      <w:r w:rsidRPr="00073BE9">
        <w:rPr>
          <w:rFonts w:eastAsia="Times New Roman"/>
          <w:lang w:eastAsia="sl-SI"/>
        </w:rPr>
        <w:t>,</w:t>
      </w:r>
      <w:r w:rsidR="000A4299">
        <w:rPr>
          <w:rFonts w:eastAsia="Times New Roman"/>
          <w:lang w:eastAsia="sl-SI"/>
        </w:rPr>
        <w:t>5</w:t>
      </w:r>
      <w:r w:rsidRPr="00073BE9">
        <w:rPr>
          <w:rFonts w:eastAsia="Times New Roman"/>
          <w:lang w:eastAsia="sl-SI"/>
        </w:rPr>
        <w:t xml:space="preserve"> zaposlenih, ki neposredno v oddelkih izvajajo program Vrtca (</w:t>
      </w:r>
      <w:r w:rsidR="00C12369">
        <w:rPr>
          <w:rFonts w:eastAsia="Times New Roman"/>
          <w:lang w:eastAsia="sl-SI"/>
        </w:rPr>
        <w:t>8</w:t>
      </w:r>
      <w:r w:rsidRPr="00073BE9">
        <w:rPr>
          <w:rFonts w:eastAsia="Times New Roman"/>
          <w:lang w:eastAsia="sl-SI"/>
        </w:rPr>
        <w:t xml:space="preserve"> vzgojiteljev, </w:t>
      </w:r>
      <w:r w:rsidR="00C12369">
        <w:rPr>
          <w:rFonts w:eastAsia="Times New Roman"/>
          <w:lang w:eastAsia="sl-SI"/>
        </w:rPr>
        <w:t>8</w:t>
      </w:r>
      <w:r w:rsidRPr="00073BE9">
        <w:rPr>
          <w:rFonts w:eastAsia="Times New Roman"/>
          <w:lang w:eastAsia="sl-SI"/>
        </w:rPr>
        <w:t xml:space="preserve"> pomočnikov vzgojitelja in 0,</w:t>
      </w:r>
      <w:r w:rsidR="000A4299">
        <w:rPr>
          <w:rFonts w:eastAsia="Times New Roman"/>
          <w:lang w:eastAsia="sl-SI"/>
        </w:rPr>
        <w:t>5</w:t>
      </w:r>
      <w:r w:rsidRPr="00073BE9">
        <w:rPr>
          <w:rFonts w:eastAsia="Times New Roman"/>
          <w:lang w:eastAsia="sl-SI"/>
        </w:rPr>
        <w:t xml:space="preserve"> dodatnega delavca zaradi znižane obveze vzgojnega dela v skupini skladno z 62. členom Kolektivne pogodbe za dejavnost vzgoje in izobraževanja),</w:t>
      </w:r>
    </w:p>
    <w:p w:rsidR="00073BE9" w:rsidRPr="00073BE9" w:rsidRDefault="00073BE9" w:rsidP="00073B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5,</w:t>
      </w:r>
      <w:r w:rsidR="00C12369">
        <w:rPr>
          <w:rFonts w:eastAsia="Times New Roman"/>
          <w:lang w:eastAsia="sl-SI"/>
        </w:rPr>
        <w:t>992</w:t>
      </w:r>
      <w:r w:rsidRPr="00073BE9">
        <w:rPr>
          <w:rFonts w:eastAsia="Times New Roman"/>
          <w:lang w:eastAsia="sl-SI"/>
        </w:rPr>
        <w:t xml:space="preserve"> ostalih delavcev, ki programov ne opravljajo neposredno (pedagoško vodenje in tehnično administrativni kader). 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Dodatnega delavca v obsegu 0,</w:t>
      </w:r>
      <w:r w:rsidR="000A4299">
        <w:rPr>
          <w:rFonts w:eastAsia="Times New Roman"/>
          <w:lang w:eastAsia="sl-SI"/>
        </w:rPr>
        <w:t>5</w:t>
      </w:r>
      <w:r w:rsidR="00C12369">
        <w:rPr>
          <w:rFonts w:eastAsia="Times New Roman"/>
          <w:lang w:eastAsia="sl-SI"/>
        </w:rPr>
        <w:t xml:space="preserve"> je potrebno zaposlova</w:t>
      </w:r>
      <w:r w:rsidRPr="00073BE9">
        <w:rPr>
          <w:rFonts w:eastAsia="Times New Roman"/>
          <w:lang w:eastAsia="sl-SI"/>
        </w:rPr>
        <w:t xml:space="preserve">ti zaradi dejstva, ker je pričelo s 1. 9. 2011 pri štirih delavkah vrtca veljati določilo 62. člena Kolektivne pogodbe za dejavnost </w:t>
      </w:r>
      <w:r w:rsidRPr="00073BE9">
        <w:rPr>
          <w:rFonts w:eastAsia="Times New Roman"/>
          <w:lang w:eastAsia="sl-SI"/>
        </w:rPr>
        <w:lastRenderedPageBreak/>
        <w:t xml:space="preserve">vzgoje in izobraževanja oz. morajo štiri delavke delati z zmanjšano delovno obvezo v skupini v obsegu 2 uri tedensko. </w:t>
      </w:r>
    </w:p>
    <w:p w:rsidR="000A4299" w:rsidRDefault="000A429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A4299" w:rsidRPr="00073BE9" w:rsidRDefault="000A429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073BE9">
        <w:rPr>
          <w:rFonts w:eastAsia="Times New Roman"/>
          <w:i/>
          <w:u w:val="single"/>
          <w:lang w:eastAsia="sl-SI"/>
        </w:rPr>
        <w:t>CILJI IN NAČELA: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Vrtec mora skladno s predpisi pridobiti soglasje občine ustanoviteljice k organizaciji dela v vrtcu.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073BE9">
        <w:rPr>
          <w:rFonts w:eastAsia="Times New Roman"/>
          <w:i/>
          <w:u w:val="single"/>
          <w:lang w:eastAsia="sl-SI"/>
        </w:rPr>
        <w:t>FINANČNE IN DRUGE POSLEDICE: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073BE9" w:rsidRPr="00073BE9" w:rsidRDefault="00073BE9" w:rsidP="00073BE9">
      <w:pPr>
        <w:autoSpaceDE w:val="0"/>
        <w:autoSpaceDN w:val="0"/>
        <w:adjustRightInd w:val="0"/>
        <w:spacing w:after="0" w:line="240" w:lineRule="auto"/>
        <w:jc w:val="both"/>
        <w:rPr>
          <w:rFonts w:eastAsia="ArialMT"/>
        </w:rPr>
      </w:pPr>
      <w:r w:rsidRPr="00073BE9">
        <w:rPr>
          <w:rFonts w:eastAsia="Times New Roman"/>
          <w:lang w:eastAsia="sl-SI"/>
        </w:rPr>
        <w:t xml:space="preserve">Finančne in druge posledice so enake kot v tekočem šolskem letu. 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073BE9">
        <w:rPr>
          <w:rFonts w:eastAsia="Times New Roman"/>
          <w:sz w:val="20"/>
          <w:szCs w:val="20"/>
          <w:lang w:eastAsia="sl-SI"/>
        </w:rPr>
        <w:t>Pripravila: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073BE9">
        <w:rPr>
          <w:rFonts w:eastAsia="Times New Roman"/>
          <w:sz w:val="20"/>
          <w:szCs w:val="20"/>
          <w:lang w:eastAsia="sl-SI"/>
        </w:rPr>
        <w:t>Vladka Gal Janeš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073BE9">
        <w:rPr>
          <w:rFonts w:eastAsia="Times New Roman"/>
          <w:sz w:val="20"/>
          <w:szCs w:val="20"/>
          <w:lang w:eastAsia="sl-SI"/>
        </w:rPr>
        <w:t>Višja svetovalka I za družbene dejavnosti</w:t>
      </w:r>
    </w:p>
    <w:p w:rsidR="00073BE9" w:rsidRPr="00073BE9" w:rsidRDefault="00073BE9" w:rsidP="0007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3BE9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</w:t>
      </w:r>
    </w:p>
    <w:p w:rsidR="00073BE9" w:rsidRPr="00073BE9" w:rsidRDefault="00073BE9" w:rsidP="0007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Predlog sklepa:</w:t>
      </w: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A4299" w:rsidRPr="00073BE9" w:rsidRDefault="000A4299" w:rsidP="000A4299">
      <w:p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 w:cs="Times New Roman"/>
          <w:lang w:eastAsia="sl-SI"/>
        </w:rPr>
        <w:t xml:space="preserve">Na podlagi 33. člena Pravilnika o normativih in kadrovskih pogojih za opravljanje dejavnosti predšolske vzgoje </w:t>
      </w:r>
      <w:r w:rsidRPr="00073BE9">
        <w:rPr>
          <w:rFonts w:eastAsia="Times New Roman"/>
          <w:lang w:eastAsia="sl-SI"/>
        </w:rPr>
        <w:t>(</w:t>
      </w:r>
      <w:r w:rsidRPr="009B4FEB">
        <w:rPr>
          <w:rFonts w:eastAsia="Times New Roman"/>
          <w:lang w:eastAsia="sl-SI"/>
        </w:rPr>
        <w:t>Uradni list RS, št. 75/05, 82/05, 76/08, 77/09, 79/09 - popr.,</w:t>
      </w:r>
      <w:r>
        <w:rPr>
          <w:rFonts w:eastAsia="Times New Roman"/>
          <w:lang w:eastAsia="sl-SI"/>
        </w:rPr>
        <w:t xml:space="preserve"> 102/09, 105/10, 92/12 in 27/14</w:t>
      </w:r>
      <w:r w:rsidRPr="00073BE9">
        <w:rPr>
          <w:rFonts w:eastAsia="Times New Roman"/>
          <w:lang w:eastAsia="sl-SI"/>
        </w:rPr>
        <w:t>), 17.</w:t>
      </w:r>
      <w:r>
        <w:rPr>
          <w:rFonts w:eastAsia="Times New Roman"/>
          <w:lang w:eastAsia="sl-SI"/>
        </w:rPr>
        <w:t xml:space="preserve"> člena Zakona o vrtcih </w:t>
      </w:r>
      <w:r w:rsidRPr="00073BE9">
        <w:rPr>
          <w:rFonts w:eastAsia="Times New Roman"/>
          <w:lang w:eastAsia="sl-SI"/>
        </w:rPr>
        <w:t>(</w:t>
      </w:r>
      <w:r w:rsidRPr="009B4FEB">
        <w:rPr>
          <w:rFonts w:eastAsia="Times New Roman"/>
          <w:lang w:eastAsia="sl-SI"/>
        </w:rPr>
        <w:t>Uradni list RS, št. 100/05 - uradno prečiščeno besedilo, 25/08, 98/09 - ZIUZGK, 36/10, 94/10 - ZIU, 62/10 - ZUPJS, 40/11 - ZUPJS-A in 40/12 - ZUJF)</w:t>
      </w:r>
      <w:r>
        <w:rPr>
          <w:rFonts w:eastAsia="Times New Roman"/>
          <w:lang w:eastAsia="sl-SI"/>
        </w:rPr>
        <w:t xml:space="preserve"> in</w:t>
      </w:r>
      <w:r w:rsidRPr="00073BE9">
        <w:rPr>
          <w:rFonts w:eastAsia="Times New Roman" w:cs="Times New Roman"/>
          <w:lang w:eastAsia="sl-SI"/>
        </w:rPr>
        <w:t xml:space="preserve"> 18. člena Statuta Občine Renče-Vogrsko (Uradni list RS, št. 22/1</w:t>
      </w:r>
      <w:r>
        <w:rPr>
          <w:rFonts w:eastAsia="Times New Roman" w:cs="Times New Roman"/>
          <w:lang w:eastAsia="sl-SI"/>
        </w:rPr>
        <w:t>2 – uradno prečiščeno besedilo)</w:t>
      </w:r>
      <w:r w:rsidRPr="00073BE9">
        <w:rPr>
          <w:rFonts w:eastAsia="Times New Roman" w:cs="Times New Roman"/>
          <w:lang w:eastAsia="sl-SI"/>
        </w:rPr>
        <w:t xml:space="preserve"> je </w:t>
      </w:r>
      <w:r>
        <w:rPr>
          <w:rFonts w:eastAsia="Times New Roman" w:cs="Times New Roman"/>
          <w:lang w:eastAsia="sl-SI"/>
        </w:rPr>
        <w:t>O</w:t>
      </w:r>
      <w:r w:rsidRPr="00073BE9">
        <w:rPr>
          <w:rFonts w:eastAsia="Times New Roman" w:cs="Times New Roman"/>
          <w:lang w:eastAsia="sl-SI"/>
        </w:rPr>
        <w:t>bčinsk</w:t>
      </w:r>
      <w:r>
        <w:rPr>
          <w:rFonts w:eastAsia="Times New Roman" w:cs="Times New Roman"/>
          <w:lang w:eastAsia="sl-SI"/>
        </w:rPr>
        <w:t>i svet Občine Renče-Vogrsko na</w:t>
      </w:r>
      <w:r w:rsidRPr="00073BE9">
        <w:rPr>
          <w:rFonts w:eastAsia="Times New Roman" w:cs="Times New Roman"/>
          <w:lang w:eastAsia="sl-SI"/>
        </w:rPr>
        <w:t xml:space="preserve"> ___. redni seji, dne ______ sprejel</w:t>
      </w: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keepNext/>
        <w:spacing w:before="240" w:after="60" w:line="240" w:lineRule="auto"/>
        <w:jc w:val="center"/>
        <w:outlineLvl w:val="3"/>
        <w:rPr>
          <w:rFonts w:eastAsia="Times New Roman"/>
          <w:b/>
          <w:bCs/>
          <w:lang w:eastAsia="sl-SI"/>
        </w:rPr>
      </w:pPr>
      <w:r w:rsidRPr="00073BE9">
        <w:rPr>
          <w:rFonts w:eastAsia="Times New Roman"/>
          <w:b/>
          <w:bCs/>
          <w:lang w:eastAsia="sl-SI"/>
        </w:rPr>
        <w:t>S K L E P</w:t>
      </w: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center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1.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Občina Renče-Vogrsko daje Osnovni šoli Lucijana Bratkoviča Bratuša Renče soglasje, da v šolskem letu 201</w:t>
      </w:r>
      <w:r w:rsidR="00D07F73">
        <w:rPr>
          <w:rFonts w:eastAsia="Times New Roman"/>
          <w:lang w:eastAsia="sl-SI"/>
        </w:rPr>
        <w:t>5</w:t>
      </w:r>
      <w:r w:rsidRPr="00073BE9">
        <w:rPr>
          <w:rFonts w:eastAsia="Times New Roman"/>
          <w:lang w:eastAsia="sl-SI"/>
        </w:rPr>
        <w:t>/201</w:t>
      </w:r>
      <w:r w:rsidR="00D07F73">
        <w:rPr>
          <w:rFonts w:eastAsia="Times New Roman"/>
          <w:lang w:eastAsia="sl-SI"/>
        </w:rPr>
        <w:t>6</w:t>
      </w:r>
      <w:r w:rsidRPr="00073BE9">
        <w:rPr>
          <w:rFonts w:eastAsia="Times New Roman"/>
          <w:lang w:eastAsia="sl-SI"/>
        </w:rPr>
        <w:t xml:space="preserve"> oblikuje </w:t>
      </w:r>
      <w:r w:rsidR="00E22FBF">
        <w:rPr>
          <w:rFonts w:eastAsia="Times New Roman"/>
          <w:lang w:eastAsia="sl-SI"/>
        </w:rPr>
        <w:t>8</w:t>
      </w:r>
      <w:r w:rsidRPr="00073BE9">
        <w:rPr>
          <w:rFonts w:eastAsia="Times New Roman"/>
          <w:lang w:eastAsia="sl-SI"/>
        </w:rPr>
        <w:t xml:space="preserve"> oddelkov vrtca, in sicer </w:t>
      </w:r>
      <w:r w:rsidR="00E22FBF">
        <w:rPr>
          <w:rFonts w:eastAsia="Times New Roman"/>
          <w:lang w:eastAsia="sl-SI"/>
        </w:rPr>
        <w:t>5</w:t>
      </w:r>
      <w:r w:rsidRPr="00073BE9">
        <w:rPr>
          <w:rFonts w:eastAsia="Times New Roman"/>
          <w:lang w:eastAsia="sl-SI"/>
        </w:rPr>
        <w:t xml:space="preserve"> oddelk</w:t>
      </w:r>
      <w:r w:rsidR="00E22FBF">
        <w:rPr>
          <w:rFonts w:eastAsia="Times New Roman"/>
          <w:lang w:eastAsia="sl-SI"/>
        </w:rPr>
        <w:t>ov</w:t>
      </w:r>
      <w:r w:rsidRPr="00073BE9">
        <w:rPr>
          <w:rFonts w:eastAsia="Times New Roman"/>
          <w:lang w:eastAsia="sl-SI"/>
        </w:rPr>
        <w:t xml:space="preserve"> v Vrtcu Renče in 3 oddelke v Vrtcu Bukovica.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center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2.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Občina Renče-Vogrsko daje OŠ Lucijana Bratkoviča Bratuša Renče soglasje k sistemizaciji 1</w:t>
      </w:r>
      <w:r w:rsidR="000F1A7B">
        <w:rPr>
          <w:rFonts w:eastAsia="Times New Roman"/>
          <w:lang w:eastAsia="sl-SI"/>
        </w:rPr>
        <w:t>6</w:t>
      </w:r>
      <w:r w:rsidRPr="00073BE9">
        <w:rPr>
          <w:rFonts w:eastAsia="Times New Roman"/>
          <w:lang w:eastAsia="sl-SI"/>
        </w:rPr>
        <w:t>,</w:t>
      </w:r>
      <w:r w:rsidR="00D15BD8">
        <w:rPr>
          <w:rFonts w:eastAsia="Times New Roman"/>
          <w:lang w:eastAsia="sl-SI"/>
        </w:rPr>
        <w:t>5</w:t>
      </w:r>
      <w:r w:rsidR="000F1A7B">
        <w:rPr>
          <w:rFonts w:eastAsia="Times New Roman"/>
          <w:lang w:eastAsia="sl-SI"/>
        </w:rPr>
        <w:t>0</w:t>
      </w:r>
      <w:r w:rsidRPr="00073BE9">
        <w:rPr>
          <w:rFonts w:eastAsia="Times New Roman"/>
          <w:lang w:eastAsia="sl-SI"/>
        </w:rPr>
        <w:t xml:space="preserve"> strokovnih delavcev in 5,</w:t>
      </w:r>
      <w:r w:rsidR="000F1A7B">
        <w:rPr>
          <w:rFonts w:eastAsia="Times New Roman"/>
          <w:lang w:eastAsia="sl-SI"/>
        </w:rPr>
        <w:t>992</w:t>
      </w:r>
      <w:r w:rsidRPr="00073BE9">
        <w:rPr>
          <w:rFonts w:eastAsia="Times New Roman"/>
          <w:lang w:eastAsia="sl-SI"/>
        </w:rPr>
        <w:t xml:space="preserve"> ostalih delavcev v Vrtcu pri OŠ Lucijana Bratkoviča B</w:t>
      </w:r>
      <w:r w:rsidR="000F1A7B">
        <w:rPr>
          <w:rFonts w:eastAsia="Times New Roman"/>
          <w:lang w:eastAsia="sl-SI"/>
        </w:rPr>
        <w:t>ratuša Renče v šolskem letu 201</w:t>
      </w:r>
      <w:r w:rsidR="00D15BD8">
        <w:rPr>
          <w:rFonts w:eastAsia="Times New Roman"/>
          <w:lang w:eastAsia="sl-SI"/>
        </w:rPr>
        <w:t>5</w:t>
      </w:r>
      <w:r w:rsidRPr="00073BE9">
        <w:rPr>
          <w:rFonts w:eastAsia="Times New Roman"/>
          <w:lang w:eastAsia="sl-SI"/>
        </w:rPr>
        <w:t>/201</w:t>
      </w:r>
      <w:r w:rsidR="00D15BD8">
        <w:rPr>
          <w:rFonts w:eastAsia="Times New Roman"/>
          <w:lang w:eastAsia="sl-SI"/>
        </w:rPr>
        <w:t>6</w:t>
      </w:r>
      <w:r w:rsidRPr="00073BE9">
        <w:rPr>
          <w:rFonts w:eastAsia="Times New Roman"/>
          <w:lang w:eastAsia="sl-SI"/>
        </w:rPr>
        <w:t>. Delavec, dodatno zaposlen v obsegu 0,5, izvaja svoje obveznosti predvsem kot pomoč v nadomeščanju odsotnih delavk, ki neposredno delajo z otroki, po potrebi pa tudi v administraciji in računovodstvu.</w:t>
      </w: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center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3.</w:t>
      </w: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  <w:r w:rsidRPr="00073BE9">
        <w:rPr>
          <w:rFonts w:eastAsia="Times New Roman"/>
          <w:lang w:eastAsia="sl-SI"/>
        </w:rPr>
        <w:t>Ta sklep prične veljati takoj, uporablja pa se od 1. 9. 201</w:t>
      </w:r>
      <w:r w:rsidR="00D15BD8">
        <w:rPr>
          <w:rFonts w:eastAsia="Times New Roman"/>
          <w:lang w:eastAsia="sl-SI"/>
        </w:rPr>
        <w:t>5</w:t>
      </w:r>
      <w:r w:rsidRPr="00073BE9">
        <w:rPr>
          <w:rFonts w:eastAsia="Times New Roman"/>
          <w:lang w:eastAsia="sl-SI"/>
        </w:rPr>
        <w:t xml:space="preserve"> dalje.</w:t>
      </w:r>
    </w:p>
    <w:p w:rsidR="00073BE9" w:rsidRPr="00073BE9" w:rsidRDefault="00073BE9" w:rsidP="00073BE9">
      <w:pPr>
        <w:spacing w:after="0" w:line="240" w:lineRule="auto"/>
        <w:ind w:left="4950"/>
        <w:rPr>
          <w:rFonts w:eastAsia="Times New Roman"/>
          <w:b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b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  <w:r w:rsidRPr="00073BE9">
        <w:rPr>
          <w:rFonts w:eastAsia="Times New Roman"/>
          <w:b/>
          <w:lang w:eastAsia="sl-SI"/>
        </w:rPr>
        <w:tab/>
      </w:r>
      <w:r w:rsidRPr="00073BE9">
        <w:rPr>
          <w:rFonts w:eastAsia="Times New Roman"/>
          <w:b/>
          <w:lang w:eastAsia="sl-SI"/>
        </w:rPr>
        <w:tab/>
      </w:r>
      <w:r w:rsidRPr="00073BE9">
        <w:rPr>
          <w:rFonts w:eastAsia="Times New Roman"/>
          <w:b/>
          <w:lang w:eastAsia="sl-SI"/>
        </w:rPr>
        <w:tab/>
      </w:r>
      <w:r w:rsidRPr="00073BE9">
        <w:rPr>
          <w:rFonts w:eastAsia="Times New Roman"/>
          <w:b/>
          <w:lang w:eastAsia="sl-SI"/>
        </w:rPr>
        <w:tab/>
      </w:r>
      <w:r w:rsidRPr="00073BE9">
        <w:rPr>
          <w:rFonts w:eastAsia="Times New Roman"/>
          <w:b/>
          <w:lang w:eastAsia="sl-SI"/>
        </w:rPr>
        <w:tab/>
      </w:r>
      <w:r w:rsidRPr="00073BE9">
        <w:rPr>
          <w:rFonts w:eastAsia="Times New Roman"/>
          <w:b/>
          <w:lang w:eastAsia="sl-SI"/>
        </w:rPr>
        <w:tab/>
      </w:r>
      <w:r w:rsidRPr="00073BE9">
        <w:rPr>
          <w:rFonts w:eastAsia="Times New Roman"/>
          <w:b/>
          <w:lang w:eastAsia="sl-SI"/>
        </w:rPr>
        <w:tab/>
      </w:r>
      <w:r w:rsidRPr="00073BE9">
        <w:rPr>
          <w:rFonts w:eastAsia="Times New Roman"/>
          <w:b/>
          <w:lang w:eastAsia="sl-SI"/>
        </w:rPr>
        <w:tab/>
      </w:r>
      <w:r w:rsidRPr="00073BE9">
        <w:rPr>
          <w:rFonts w:eastAsia="Times New Roman"/>
          <w:b/>
          <w:lang w:eastAsia="sl-SI"/>
        </w:rPr>
        <w:tab/>
      </w:r>
      <w:r w:rsidRPr="00073BE9">
        <w:rPr>
          <w:rFonts w:eastAsia="Times New Roman"/>
          <w:b/>
          <w:lang w:eastAsia="sl-SI"/>
        </w:rPr>
        <w:tab/>
      </w:r>
    </w:p>
    <w:p w:rsidR="00073BE9" w:rsidRPr="00073BE9" w:rsidRDefault="00D15BD8" w:rsidP="00073BE9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Številka:</w:t>
      </w:r>
      <w:r w:rsidR="00073BE9" w:rsidRPr="00073BE9">
        <w:rPr>
          <w:rFonts w:eastAsia="Times New Roman"/>
          <w:lang w:eastAsia="sl-SI"/>
        </w:rPr>
        <w:tab/>
      </w:r>
      <w:r w:rsidR="00073BE9" w:rsidRPr="00073BE9">
        <w:rPr>
          <w:rFonts w:eastAsia="Times New Roman"/>
          <w:lang w:eastAsia="sl-SI"/>
        </w:rPr>
        <w:tab/>
      </w:r>
      <w:r w:rsidR="00073BE9" w:rsidRPr="00073BE9">
        <w:rPr>
          <w:rFonts w:eastAsia="Times New Roman"/>
          <w:lang w:eastAsia="sl-SI"/>
        </w:rPr>
        <w:tab/>
      </w:r>
      <w:r w:rsidR="00073BE9" w:rsidRPr="00073BE9">
        <w:rPr>
          <w:rFonts w:eastAsia="Times New Roman"/>
          <w:lang w:eastAsia="sl-SI"/>
        </w:rPr>
        <w:tab/>
      </w:r>
      <w:r w:rsidR="00073BE9" w:rsidRPr="00073BE9">
        <w:rPr>
          <w:rFonts w:eastAsia="Times New Roman"/>
          <w:lang w:eastAsia="sl-SI"/>
        </w:rPr>
        <w:tab/>
      </w:r>
      <w:r w:rsidR="00073BE9" w:rsidRPr="00073BE9">
        <w:rPr>
          <w:rFonts w:eastAsia="Times New Roman"/>
          <w:lang w:eastAsia="sl-SI"/>
        </w:rPr>
        <w:tab/>
      </w:r>
      <w:r w:rsidR="00073BE9" w:rsidRPr="00073BE9">
        <w:rPr>
          <w:rFonts w:eastAsia="Times New Roman"/>
          <w:lang w:eastAsia="sl-SI"/>
        </w:rPr>
        <w:tab/>
      </w:r>
      <w:r w:rsidR="00073BE9" w:rsidRPr="00073BE9">
        <w:rPr>
          <w:rFonts w:eastAsia="Times New Roman"/>
          <w:lang w:eastAsia="sl-SI"/>
        </w:rPr>
        <w:tab/>
        <w:t xml:space="preserve">          Aleš Bucik</w:t>
      </w:r>
    </w:p>
    <w:p w:rsidR="00073BE9" w:rsidRPr="00073BE9" w:rsidRDefault="00D15BD8" w:rsidP="00D15BD8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Bukovica; </w:t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  <w:t xml:space="preserve">  Župan</w:t>
      </w: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eastAsia="Times New Roman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3BE9" w:rsidRPr="00073BE9" w:rsidRDefault="00073BE9" w:rsidP="0007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966E1" w:rsidRDefault="00E966E1"/>
    <w:sectPr w:rsidR="00E966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6" w:rsidRDefault="008106A6">
      <w:pPr>
        <w:spacing w:after="0" w:line="240" w:lineRule="auto"/>
      </w:pPr>
      <w:r>
        <w:separator/>
      </w:r>
    </w:p>
  </w:endnote>
  <w:endnote w:type="continuationSeparator" w:id="0">
    <w:p w:rsidR="008106A6" w:rsidRDefault="0081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6" w:rsidRDefault="008106A6">
      <w:pPr>
        <w:spacing w:after="0" w:line="240" w:lineRule="auto"/>
      </w:pPr>
      <w:r>
        <w:separator/>
      </w:r>
    </w:p>
  </w:footnote>
  <w:footnote w:type="continuationSeparator" w:id="0">
    <w:p w:rsidR="008106A6" w:rsidRDefault="0081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A8" w:rsidRPr="00E001A8" w:rsidRDefault="008E671C" w:rsidP="00E001A8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6</w:t>
    </w:r>
    <w:r w:rsidR="00DF314D">
      <w:rPr>
        <w:rFonts w:ascii="Arial" w:hAnsi="Arial" w:cs="Arial"/>
        <w:color w:val="999999"/>
        <w:sz w:val="40"/>
        <w:szCs w:val="40"/>
      </w:rPr>
      <w:t xml:space="preserve">. </w:t>
    </w:r>
    <w:r w:rsidR="00DF314D">
      <w:rPr>
        <w:rFonts w:ascii="Arial" w:hAnsi="Arial" w:cs="Arial"/>
        <w:color w:val="999999"/>
        <w:sz w:val="40"/>
        <w:szCs w:val="40"/>
      </w:rPr>
      <w:t>redna seja</w:t>
    </w:r>
    <w:r w:rsidR="00DF314D">
      <w:rPr>
        <w:rFonts w:ascii="Arial" w:hAnsi="Arial" w:cs="Arial"/>
        <w:color w:val="999999"/>
        <w:sz w:val="40"/>
        <w:szCs w:val="40"/>
      </w:rPr>
      <w:tab/>
    </w:r>
    <w:r w:rsidR="00DF314D">
      <w:rPr>
        <w:rFonts w:ascii="Arial" w:hAnsi="Arial" w:cs="Arial"/>
        <w:color w:val="999999"/>
        <w:sz w:val="40"/>
        <w:szCs w:val="40"/>
      </w:rPr>
      <w:tab/>
      <w:t>9</w:t>
    </w:r>
    <w:r w:rsidR="00E22FBF" w:rsidRPr="00E001A8">
      <w:rPr>
        <w:rFonts w:ascii="Arial" w:hAnsi="Arial" w:cs="Arial"/>
        <w:color w:val="999999"/>
        <w:sz w:val="40"/>
        <w:szCs w:val="40"/>
      </w:rPr>
      <w:t>. točka</w:t>
    </w:r>
  </w:p>
  <w:p w:rsidR="00E001A8" w:rsidRDefault="00DF314D">
    <w:pPr>
      <w:pStyle w:val="Glava"/>
    </w:pPr>
  </w:p>
  <w:p w:rsidR="00E001A8" w:rsidRDefault="00DF314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20ABA"/>
    <w:multiLevelType w:val="hybridMultilevel"/>
    <w:tmpl w:val="82C2F3F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9"/>
    <w:rsid w:val="00056E0B"/>
    <w:rsid w:val="00073BE9"/>
    <w:rsid w:val="000842A0"/>
    <w:rsid w:val="000A4299"/>
    <w:rsid w:val="000F1A7B"/>
    <w:rsid w:val="003C3ABF"/>
    <w:rsid w:val="00402BF2"/>
    <w:rsid w:val="004602F2"/>
    <w:rsid w:val="004777CD"/>
    <w:rsid w:val="004C49C0"/>
    <w:rsid w:val="004C7615"/>
    <w:rsid w:val="005827B0"/>
    <w:rsid w:val="006C4B90"/>
    <w:rsid w:val="00790BF3"/>
    <w:rsid w:val="007C759E"/>
    <w:rsid w:val="008106A6"/>
    <w:rsid w:val="0086216D"/>
    <w:rsid w:val="00881608"/>
    <w:rsid w:val="00884631"/>
    <w:rsid w:val="008A5E10"/>
    <w:rsid w:val="008E671C"/>
    <w:rsid w:val="009253C1"/>
    <w:rsid w:val="009B511A"/>
    <w:rsid w:val="00C12369"/>
    <w:rsid w:val="00C86ABD"/>
    <w:rsid w:val="00D07F73"/>
    <w:rsid w:val="00D15BD8"/>
    <w:rsid w:val="00DF314D"/>
    <w:rsid w:val="00E22FBF"/>
    <w:rsid w:val="00E966E1"/>
    <w:rsid w:val="00F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A4EE450-CC17-4931-8D74-E6CBD3EC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7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73B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073B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E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292&amp;stevilka=3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Gal Janeš</dc:creator>
  <cp:lastModifiedBy>Beti Čufer</cp:lastModifiedBy>
  <cp:revision>5</cp:revision>
  <cp:lastPrinted>2015-05-26T11:39:00Z</cp:lastPrinted>
  <dcterms:created xsi:type="dcterms:W3CDTF">2015-05-26T11:56:00Z</dcterms:created>
  <dcterms:modified xsi:type="dcterms:W3CDTF">2015-06-05T09:29:00Z</dcterms:modified>
</cp:coreProperties>
</file>