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17A9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4C708277" w14:textId="2500973A" w:rsidR="00985E12" w:rsidRPr="00B6403B" w:rsidRDefault="00985E12" w:rsidP="00985E12">
      <w:pPr>
        <w:rPr>
          <w:rFonts w:ascii="Arial" w:hAnsi="Arial" w:cs="Arial"/>
          <w:sz w:val="20"/>
          <w:szCs w:val="20"/>
        </w:rPr>
      </w:pPr>
      <w:r w:rsidRPr="00B6403B">
        <w:rPr>
          <w:rFonts w:ascii="Arial" w:hAnsi="Arial" w:cs="Arial"/>
          <w:sz w:val="20"/>
          <w:szCs w:val="20"/>
        </w:rPr>
        <w:t xml:space="preserve">Številka: </w:t>
      </w:r>
      <w:r w:rsidR="00A505B4" w:rsidRPr="00B6403B">
        <w:rPr>
          <w:rFonts w:ascii="Arial" w:hAnsi="Arial" w:cs="Arial"/>
          <w:sz w:val="20"/>
          <w:szCs w:val="20"/>
        </w:rPr>
        <w:t>03216-00</w:t>
      </w:r>
      <w:r w:rsidR="00B6403B" w:rsidRPr="00B6403B">
        <w:rPr>
          <w:rFonts w:ascii="Arial" w:hAnsi="Arial" w:cs="Arial"/>
          <w:sz w:val="20"/>
          <w:szCs w:val="20"/>
        </w:rPr>
        <w:t>0</w:t>
      </w:r>
      <w:r w:rsidR="00ED16F1" w:rsidRPr="00B6403B">
        <w:rPr>
          <w:rFonts w:ascii="Arial" w:hAnsi="Arial" w:cs="Arial"/>
          <w:sz w:val="20"/>
          <w:szCs w:val="20"/>
        </w:rPr>
        <w:t>1</w:t>
      </w:r>
      <w:r w:rsidR="00A505B4" w:rsidRPr="00B6403B">
        <w:rPr>
          <w:rFonts w:ascii="Arial" w:hAnsi="Arial" w:cs="Arial"/>
          <w:sz w:val="20"/>
          <w:szCs w:val="20"/>
        </w:rPr>
        <w:t>/202</w:t>
      </w:r>
      <w:r w:rsidR="00B6403B" w:rsidRPr="00B6403B">
        <w:rPr>
          <w:rFonts w:ascii="Arial" w:hAnsi="Arial" w:cs="Arial"/>
          <w:sz w:val="20"/>
          <w:szCs w:val="20"/>
        </w:rPr>
        <w:t>5</w:t>
      </w:r>
      <w:r w:rsidR="00A505B4" w:rsidRPr="00B6403B">
        <w:rPr>
          <w:rFonts w:ascii="Arial" w:hAnsi="Arial" w:cs="Arial"/>
          <w:sz w:val="20"/>
          <w:szCs w:val="20"/>
        </w:rPr>
        <w:t>-1</w:t>
      </w:r>
    </w:p>
    <w:p w14:paraId="1349E16E" w14:textId="15D37F0D" w:rsidR="00985E12" w:rsidRPr="004041FD" w:rsidRDefault="00985E12" w:rsidP="00985E12">
      <w:pPr>
        <w:rPr>
          <w:rFonts w:ascii="Arial" w:hAnsi="Arial" w:cs="Arial"/>
          <w:sz w:val="20"/>
          <w:szCs w:val="20"/>
        </w:rPr>
      </w:pPr>
      <w:r w:rsidRPr="00B6403B">
        <w:rPr>
          <w:rFonts w:ascii="Arial" w:hAnsi="Arial" w:cs="Arial"/>
          <w:sz w:val="20"/>
          <w:szCs w:val="20"/>
        </w:rPr>
        <w:t xml:space="preserve">Bukovica, </w:t>
      </w:r>
      <w:r w:rsidR="00B6403B" w:rsidRPr="00B6403B">
        <w:rPr>
          <w:rFonts w:ascii="Arial" w:hAnsi="Arial" w:cs="Arial"/>
          <w:sz w:val="20"/>
          <w:szCs w:val="20"/>
        </w:rPr>
        <w:t>14</w:t>
      </w:r>
      <w:r w:rsidR="00ED16F1" w:rsidRPr="00B6403B">
        <w:rPr>
          <w:rFonts w:ascii="Arial" w:hAnsi="Arial" w:cs="Arial"/>
          <w:sz w:val="20"/>
          <w:szCs w:val="20"/>
        </w:rPr>
        <w:t>. 1.</w:t>
      </w:r>
      <w:r w:rsidRPr="00B6403B">
        <w:rPr>
          <w:rFonts w:ascii="Arial" w:hAnsi="Arial" w:cs="Arial"/>
          <w:sz w:val="20"/>
          <w:szCs w:val="20"/>
        </w:rPr>
        <w:t xml:space="preserve"> 202</w:t>
      </w:r>
      <w:r w:rsidR="00B6403B" w:rsidRPr="00B6403B">
        <w:rPr>
          <w:rFonts w:ascii="Arial" w:hAnsi="Arial" w:cs="Arial"/>
          <w:sz w:val="20"/>
          <w:szCs w:val="20"/>
        </w:rPr>
        <w:t>5</w:t>
      </w:r>
    </w:p>
    <w:p w14:paraId="1459F668" w14:textId="77777777" w:rsidR="00985E12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A4EA528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1622E446" w14:textId="77777777" w:rsidR="00985E12" w:rsidRPr="00DF43D6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</w:p>
    <w:p w14:paraId="539C04C1" w14:textId="77777777" w:rsidR="00985E12" w:rsidRPr="00DF43D6" w:rsidRDefault="00985E12" w:rsidP="00985E12">
      <w:pPr>
        <w:jc w:val="center"/>
        <w:rPr>
          <w:rFonts w:ascii="Arial" w:hAnsi="Arial" w:cs="Arial"/>
          <w:b/>
        </w:rPr>
      </w:pPr>
      <w:r w:rsidRPr="00DF43D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DF43D6">
        <w:rPr>
          <w:rFonts w:ascii="Arial" w:hAnsi="Arial" w:cs="Arial"/>
          <w:b/>
        </w:rPr>
        <w:t>O</w:t>
      </w:r>
    </w:p>
    <w:p w14:paraId="236F4A37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7F7EDB3F" w14:textId="77777777" w:rsidR="00985E12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40ADF3BA" w14:textId="77777777" w:rsidR="00985E12" w:rsidRPr="00DF43D6" w:rsidRDefault="00985E12" w:rsidP="00985E12">
      <w:pPr>
        <w:rPr>
          <w:rFonts w:ascii="Arial" w:hAnsi="Arial" w:cs="Arial"/>
          <w:b/>
          <w:sz w:val="22"/>
          <w:szCs w:val="22"/>
        </w:rPr>
      </w:pPr>
    </w:p>
    <w:p w14:paraId="6C6BF983" w14:textId="49BA946E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  <w:r w:rsidRPr="00DF43D6">
        <w:rPr>
          <w:rFonts w:ascii="Arial" w:hAnsi="Arial" w:cs="Arial"/>
          <w:sz w:val="22"/>
          <w:szCs w:val="22"/>
        </w:rPr>
        <w:t xml:space="preserve">Na podlagi </w:t>
      </w:r>
      <w:r>
        <w:rPr>
          <w:rFonts w:ascii="Arial" w:hAnsi="Arial" w:cs="Arial"/>
          <w:sz w:val="22"/>
          <w:szCs w:val="22"/>
        </w:rPr>
        <w:t xml:space="preserve">4. odstavka 31. člena Statuta Občine Renče-Vogrsko </w:t>
      </w:r>
      <w:r w:rsidRPr="0099693F">
        <w:rPr>
          <w:rFonts w:ascii="Arial" w:hAnsi="Arial" w:cs="Arial"/>
          <w:sz w:val="22"/>
          <w:szCs w:val="22"/>
        </w:rPr>
        <w:t>(Uradni list RS, št. 22/12 – uradno prečiščeno besedilo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</w:rPr>
        <w:t>88/15 in 14/18</w:t>
      </w:r>
      <w:r w:rsidRPr="0099693F">
        <w:rPr>
          <w:rFonts w:ascii="Arial" w:hAnsi="Arial" w:cs="Arial"/>
          <w:sz w:val="22"/>
          <w:szCs w:val="22"/>
        </w:rPr>
        <w:t>)</w:t>
      </w:r>
      <w:r w:rsidRPr="00FE7D38">
        <w:rPr>
          <w:rFonts w:ascii="Arial" w:hAnsi="Arial" w:cs="Arial"/>
          <w:sz w:val="22"/>
          <w:szCs w:val="22"/>
        </w:rPr>
        <w:t xml:space="preserve"> </w:t>
      </w:r>
      <w:r w:rsidRPr="00DF43D6">
        <w:rPr>
          <w:rFonts w:ascii="Arial" w:hAnsi="Arial" w:cs="Arial"/>
          <w:sz w:val="22"/>
          <w:szCs w:val="22"/>
        </w:rPr>
        <w:t>sklicujem</w:t>
      </w:r>
      <w:r w:rsidRPr="00DF43D6">
        <w:rPr>
          <w:rFonts w:ascii="Arial" w:hAnsi="Arial" w:cs="Arial"/>
          <w:b/>
          <w:sz w:val="22"/>
          <w:szCs w:val="22"/>
        </w:rPr>
        <w:t xml:space="preserve"> </w:t>
      </w:r>
      <w:r w:rsidR="00ED16F1">
        <w:rPr>
          <w:rFonts w:ascii="Arial" w:hAnsi="Arial" w:cs="Arial"/>
          <w:b/>
          <w:sz w:val="22"/>
          <w:szCs w:val="22"/>
        </w:rPr>
        <w:t>1</w:t>
      </w:r>
      <w:r w:rsidR="00E4055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Pr="00DF43D6">
        <w:rPr>
          <w:rFonts w:ascii="Arial" w:hAnsi="Arial" w:cs="Arial"/>
          <w:b/>
          <w:sz w:val="22"/>
          <w:szCs w:val="22"/>
        </w:rPr>
        <w:t xml:space="preserve"> sejo </w:t>
      </w:r>
      <w:r>
        <w:rPr>
          <w:rFonts w:ascii="Arial" w:hAnsi="Arial" w:cs="Arial"/>
          <w:b/>
          <w:sz w:val="22"/>
          <w:szCs w:val="22"/>
        </w:rPr>
        <w:t>Komisije za mandatna vprašanja, volitve in imenovanje</w:t>
      </w:r>
      <w:r w:rsidRPr="00DF43D6">
        <w:rPr>
          <w:rFonts w:ascii="Arial" w:hAnsi="Arial" w:cs="Arial"/>
          <w:sz w:val="22"/>
          <w:szCs w:val="22"/>
        </w:rPr>
        <w:t xml:space="preserve">, ki bo </w:t>
      </w:r>
    </w:p>
    <w:p w14:paraId="055019B8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CF75686" w14:textId="77777777" w:rsidR="00985E12" w:rsidRDefault="00985E12" w:rsidP="00985E12">
      <w:pPr>
        <w:jc w:val="both"/>
        <w:rPr>
          <w:rFonts w:ascii="Arial" w:hAnsi="Arial" w:cs="Arial"/>
          <w:sz w:val="22"/>
          <w:szCs w:val="22"/>
        </w:rPr>
      </w:pPr>
    </w:p>
    <w:p w14:paraId="67BF32BC" w14:textId="2DB03AF2" w:rsidR="00985E12" w:rsidRPr="00F91C40" w:rsidRDefault="00985E12" w:rsidP="00985E12">
      <w:pPr>
        <w:jc w:val="center"/>
        <w:rPr>
          <w:rFonts w:ascii="Arial" w:hAnsi="Arial" w:cs="Arial"/>
          <w:b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ponedeljek, </w:t>
      </w:r>
      <w:r w:rsidR="00E40558">
        <w:rPr>
          <w:rFonts w:ascii="Arial" w:hAnsi="Arial" w:cs="Arial"/>
          <w:b/>
          <w:sz w:val="22"/>
          <w:szCs w:val="22"/>
        </w:rPr>
        <w:t>20</w:t>
      </w:r>
      <w:r w:rsidRPr="00F91C40">
        <w:rPr>
          <w:rFonts w:ascii="Arial" w:hAnsi="Arial" w:cs="Arial"/>
          <w:b/>
          <w:sz w:val="22"/>
          <w:szCs w:val="22"/>
        </w:rPr>
        <w:t xml:space="preserve">. </w:t>
      </w:r>
      <w:r w:rsidR="00DB1A64" w:rsidRPr="00F91C40">
        <w:rPr>
          <w:rFonts w:ascii="Arial" w:hAnsi="Arial" w:cs="Arial"/>
          <w:b/>
          <w:sz w:val="22"/>
          <w:szCs w:val="22"/>
        </w:rPr>
        <w:t>1</w:t>
      </w:r>
      <w:r w:rsidR="00A702D8" w:rsidRPr="00F91C40">
        <w:rPr>
          <w:rFonts w:ascii="Arial" w:hAnsi="Arial" w:cs="Arial"/>
          <w:b/>
          <w:sz w:val="22"/>
          <w:szCs w:val="22"/>
        </w:rPr>
        <w:t>.</w:t>
      </w:r>
      <w:r w:rsidRPr="00F91C40">
        <w:rPr>
          <w:rFonts w:ascii="Arial" w:hAnsi="Arial" w:cs="Arial"/>
          <w:b/>
          <w:sz w:val="22"/>
          <w:szCs w:val="22"/>
        </w:rPr>
        <w:t xml:space="preserve"> 202</w:t>
      </w:r>
      <w:r w:rsidR="00E40558">
        <w:rPr>
          <w:rFonts w:ascii="Arial" w:hAnsi="Arial" w:cs="Arial"/>
          <w:b/>
          <w:sz w:val="22"/>
          <w:szCs w:val="22"/>
        </w:rPr>
        <w:t>5</w:t>
      </w:r>
      <w:r w:rsidRPr="00F91C40">
        <w:rPr>
          <w:rFonts w:ascii="Arial" w:hAnsi="Arial" w:cs="Arial"/>
          <w:b/>
          <w:sz w:val="22"/>
          <w:szCs w:val="22"/>
        </w:rPr>
        <w:t>, ob 1</w:t>
      </w:r>
      <w:r w:rsidR="00A702D8" w:rsidRPr="00F91C40">
        <w:rPr>
          <w:rFonts w:ascii="Arial" w:hAnsi="Arial" w:cs="Arial"/>
          <w:b/>
          <w:sz w:val="22"/>
          <w:szCs w:val="22"/>
        </w:rPr>
        <w:t>7</w:t>
      </w:r>
      <w:r w:rsidRPr="00F91C40">
        <w:rPr>
          <w:rFonts w:ascii="Arial" w:hAnsi="Arial" w:cs="Arial"/>
          <w:b/>
          <w:sz w:val="22"/>
          <w:szCs w:val="22"/>
        </w:rPr>
        <w:t>.</w:t>
      </w:r>
      <w:r w:rsidR="00E40558">
        <w:rPr>
          <w:rFonts w:ascii="Arial" w:hAnsi="Arial" w:cs="Arial"/>
          <w:b/>
          <w:sz w:val="22"/>
          <w:szCs w:val="22"/>
        </w:rPr>
        <w:t>15</w:t>
      </w:r>
      <w:r w:rsidRPr="00F91C40">
        <w:rPr>
          <w:rFonts w:ascii="Arial" w:hAnsi="Arial" w:cs="Arial"/>
          <w:b/>
          <w:sz w:val="22"/>
          <w:szCs w:val="22"/>
        </w:rPr>
        <w:t xml:space="preserve"> </w:t>
      </w:r>
    </w:p>
    <w:p w14:paraId="2D0A5168" w14:textId="02627565" w:rsidR="00985E12" w:rsidRPr="00DF43D6" w:rsidRDefault="00985E12" w:rsidP="00985E12">
      <w:pPr>
        <w:jc w:val="center"/>
        <w:rPr>
          <w:rFonts w:ascii="Arial" w:hAnsi="Arial" w:cs="Arial"/>
          <w:sz w:val="22"/>
          <w:szCs w:val="22"/>
        </w:rPr>
      </w:pPr>
      <w:r w:rsidRPr="00F91C40">
        <w:rPr>
          <w:rFonts w:ascii="Arial" w:hAnsi="Arial" w:cs="Arial"/>
          <w:b/>
          <w:sz w:val="22"/>
          <w:szCs w:val="22"/>
        </w:rPr>
        <w:t xml:space="preserve">v </w:t>
      </w:r>
      <w:r w:rsidR="00F91C40" w:rsidRPr="00F91C40">
        <w:rPr>
          <w:rFonts w:ascii="Arial" w:hAnsi="Arial" w:cs="Arial"/>
          <w:b/>
          <w:sz w:val="22"/>
          <w:szCs w:val="22"/>
        </w:rPr>
        <w:t>prostorih</w:t>
      </w:r>
      <w:r w:rsidRPr="00F91C40">
        <w:rPr>
          <w:rFonts w:ascii="Arial" w:hAnsi="Arial" w:cs="Arial"/>
          <w:b/>
          <w:sz w:val="22"/>
          <w:szCs w:val="22"/>
        </w:rPr>
        <w:t xml:space="preserve"> občinske uprave Občine Renče – Vogrsko.</w:t>
      </w:r>
    </w:p>
    <w:p w14:paraId="7FE1C6F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39AD6D0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62F9E6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 w:rsidRPr="000C72F5">
        <w:rPr>
          <w:rFonts w:ascii="Arial" w:hAnsi="Arial" w:cs="Arial"/>
          <w:sz w:val="22"/>
          <w:szCs w:val="22"/>
        </w:rPr>
        <w:t xml:space="preserve">Za sejo predlagam naslednji </w:t>
      </w:r>
      <w:r w:rsidRPr="002F65AA">
        <w:rPr>
          <w:rFonts w:ascii="Arial" w:hAnsi="Arial" w:cs="Arial"/>
          <w:sz w:val="22"/>
          <w:szCs w:val="22"/>
          <w:u w:val="single"/>
        </w:rPr>
        <w:t>DNEVNI RED</w:t>
      </w:r>
      <w:r w:rsidRPr="000C72F5">
        <w:rPr>
          <w:rFonts w:ascii="Arial" w:hAnsi="Arial" w:cs="Arial"/>
          <w:sz w:val="22"/>
          <w:szCs w:val="22"/>
        </w:rPr>
        <w:t>:</w:t>
      </w:r>
    </w:p>
    <w:p w14:paraId="5443C48A" w14:textId="77777777" w:rsidR="00CB0FDE" w:rsidRDefault="00CB0FDE" w:rsidP="00985E12">
      <w:pPr>
        <w:rPr>
          <w:rFonts w:ascii="Arial" w:hAnsi="Arial" w:cs="Arial"/>
          <w:sz w:val="22"/>
          <w:szCs w:val="22"/>
        </w:rPr>
      </w:pPr>
    </w:p>
    <w:p w14:paraId="5BDC17FA" w14:textId="77777777" w:rsidR="00985E12" w:rsidRPr="000C72F5" w:rsidRDefault="00985E12" w:rsidP="00985E12">
      <w:pPr>
        <w:rPr>
          <w:rFonts w:ascii="Arial" w:hAnsi="Arial" w:cs="Arial"/>
          <w:sz w:val="22"/>
          <w:szCs w:val="22"/>
        </w:rPr>
      </w:pPr>
    </w:p>
    <w:p w14:paraId="15B045EB" w14:textId="26BBF9B1" w:rsidR="00CB0FDE" w:rsidRPr="00CB0FDE" w:rsidRDefault="00B6403B" w:rsidP="00B6403B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o določitvi plače župana</w:t>
      </w:r>
    </w:p>
    <w:p w14:paraId="61EA6E66" w14:textId="7669DCD5" w:rsidR="00B6403B" w:rsidRDefault="00B6403B" w:rsidP="00B6403B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6403B">
        <w:rPr>
          <w:rFonts w:ascii="Arial" w:hAnsi="Arial" w:cs="Arial"/>
          <w:sz w:val="22"/>
          <w:szCs w:val="22"/>
        </w:rPr>
        <w:t>Imenovanje predstavnika ustanovitelja v svet zavoda Zdravstveni dom Osnovno varstvo Nova Gorica </w:t>
      </w:r>
    </w:p>
    <w:p w14:paraId="4103FED6" w14:textId="0F1D6D04" w:rsidR="00CB0FDE" w:rsidRDefault="00B6403B" w:rsidP="00B6403B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6403B">
        <w:rPr>
          <w:rFonts w:ascii="Arial" w:hAnsi="Arial" w:cs="Arial"/>
          <w:sz w:val="22"/>
          <w:szCs w:val="22"/>
        </w:rPr>
        <w:t>Imenovanje predstavnika ustanovitelja v svet zavoda Zobozdravstveno varstvo Nova Gorica</w:t>
      </w:r>
    </w:p>
    <w:p w14:paraId="2933DA6F" w14:textId="326C64B0" w:rsidR="000E7941" w:rsidRPr="000E7941" w:rsidRDefault="000E7941" w:rsidP="000E7941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6403B">
        <w:rPr>
          <w:rFonts w:ascii="Arial" w:hAnsi="Arial" w:cs="Arial"/>
          <w:sz w:val="22"/>
          <w:szCs w:val="22"/>
        </w:rPr>
        <w:t>Odlok o spremembah in dopolnitvah Odloka o občinskih priznanjih Občine Renče-Vogrsko</w:t>
      </w:r>
      <w:r>
        <w:rPr>
          <w:rFonts w:ascii="Arial" w:hAnsi="Arial" w:cs="Arial"/>
          <w:sz w:val="22"/>
          <w:szCs w:val="22"/>
        </w:rPr>
        <w:t xml:space="preserve"> – skrajšani postopek</w:t>
      </w:r>
    </w:p>
    <w:p w14:paraId="0E298871" w14:textId="0F008D6A" w:rsidR="00CB0FDE" w:rsidRDefault="00CB0FDE" w:rsidP="00FF6EB5">
      <w:pPr>
        <w:pStyle w:val="Odstavekseznam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14:paraId="055086AE" w14:textId="77777777" w:rsidR="00CB0FDE" w:rsidRPr="00B6403B" w:rsidRDefault="00CB0FDE" w:rsidP="00B640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684DD7" w14:textId="77777777" w:rsidR="00985E12" w:rsidRDefault="00985E12" w:rsidP="00985E12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37F201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2EFE531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DC7740C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17BBDB82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Viktor Trojer l. r.</w:t>
      </w:r>
    </w:p>
    <w:p w14:paraId="1CE0DA7A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Predsednik KMVVI</w:t>
      </w:r>
    </w:p>
    <w:p w14:paraId="792A4266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65423937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3899DE0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01E88838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50BE8A9C" w14:textId="77777777" w:rsidR="00985E12" w:rsidRPr="002F65AA" w:rsidRDefault="00985E12" w:rsidP="00985E12">
      <w:pPr>
        <w:spacing w:after="225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Vabljeni: </w:t>
      </w:r>
    </w:p>
    <w:p w14:paraId="5F0E9A03" w14:textId="324EFEF3" w:rsidR="00985E12" w:rsidRPr="00C12C77" w:rsidRDefault="00985E12" w:rsidP="00985E12">
      <w:pPr>
        <w:numPr>
          <w:ilvl w:val="0"/>
          <w:numId w:val="2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>Komisije za mandatna vprašanja, volitve in imenovanja</w:t>
      </w:r>
      <w:r w:rsidR="00C12C77">
        <w:rPr>
          <w:rFonts w:ascii="Arial" w:hAnsi="Arial" w:cs="Arial"/>
          <w:color w:val="000000"/>
          <w:sz w:val="22"/>
          <w:szCs w:val="22"/>
        </w:rPr>
        <w:t>.</w:t>
      </w:r>
    </w:p>
    <w:p w14:paraId="4E376032" w14:textId="77777777" w:rsidR="00C5759D" w:rsidRDefault="00C5759D"/>
    <w:sectPr w:rsidR="00C5759D" w:rsidSect="002040E1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09CD" w14:textId="77777777" w:rsidR="00FC45A9" w:rsidRDefault="003C44B1">
      <w:r>
        <w:separator/>
      </w:r>
    </w:p>
  </w:endnote>
  <w:endnote w:type="continuationSeparator" w:id="0">
    <w:p w14:paraId="1513B2CA" w14:textId="77777777" w:rsidR="00FC45A9" w:rsidRDefault="003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E9E" w14:textId="77777777" w:rsidR="00A702D8" w:rsidRDefault="00985E12">
    <w:pPr>
      <w:pStyle w:val="Noga"/>
    </w:pPr>
    <w:r>
      <w:rPr>
        <w:noProof/>
      </w:rPr>
      <w:drawing>
        <wp:inline distT="0" distB="0" distL="0" distR="0" wp14:anchorId="2BBB0801" wp14:editId="412EC62F">
          <wp:extent cx="6297295" cy="23876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48B6" w14:textId="77777777" w:rsidR="00FC45A9" w:rsidRDefault="003C44B1">
      <w:r>
        <w:separator/>
      </w:r>
    </w:p>
  </w:footnote>
  <w:footnote w:type="continuationSeparator" w:id="0">
    <w:p w14:paraId="44F08047" w14:textId="77777777" w:rsidR="00FC45A9" w:rsidRDefault="003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01F8" w14:textId="77777777" w:rsidR="00A702D8" w:rsidRDefault="00985E12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2722D80A" wp14:editId="7EC6CD33">
          <wp:extent cx="6297295" cy="1065530"/>
          <wp:effectExtent l="0" t="0" r="825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B1D0A"/>
    <w:multiLevelType w:val="hybridMultilevel"/>
    <w:tmpl w:val="12B62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39E"/>
    <w:multiLevelType w:val="hybridMultilevel"/>
    <w:tmpl w:val="29248CB4"/>
    <w:lvl w:ilvl="0" w:tplc="6792E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383107">
    <w:abstractNumId w:val="2"/>
  </w:num>
  <w:num w:numId="2" w16cid:durableId="1099838339">
    <w:abstractNumId w:val="0"/>
  </w:num>
  <w:num w:numId="3" w16cid:durableId="37751378">
    <w:abstractNumId w:val="1"/>
  </w:num>
  <w:num w:numId="4" w16cid:durableId="610285471">
    <w:abstractNumId w:val="4"/>
  </w:num>
  <w:num w:numId="5" w16cid:durableId="2123718459">
    <w:abstractNumId w:val="5"/>
  </w:num>
  <w:num w:numId="6" w16cid:durableId="179883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2"/>
    <w:rsid w:val="000A0508"/>
    <w:rsid w:val="000E7941"/>
    <w:rsid w:val="00107538"/>
    <w:rsid w:val="00112211"/>
    <w:rsid w:val="001F655C"/>
    <w:rsid w:val="0031052F"/>
    <w:rsid w:val="003C44B1"/>
    <w:rsid w:val="003C76B9"/>
    <w:rsid w:val="00402DFB"/>
    <w:rsid w:val="005864D8"/>
    <w:rsid w:val="00621E41"/>
    <w:rsid w:val="00884F42"/>
    <w:rsid w:val="00985E12"/>
    <w:rsid w:val="00A505B4"/>
    <w:rsid w:val="00A702D8"/>
    <w:rsid w:val="00B448A8"/>
    <w:rsid w:val="00B6403B"/>
    <w:rsid w:val="00BC6390"/>
    <w:rsid w:val="00C12C77"/>
    <w:rsid w:val="00C46D47"/>
    <w:rsid w:val="00C5759D"/>
    <w:rsid w:val="00C679B9"/>
    <w:rsid w:val="00C80015"/>
    <w:rsid w:val="00CB0FDE"/>
    <w:rsid w:val="00DB1A64"/>
    <w:rsid w:val="00E2547C"/>
    <w:rsid w:val="00E40558"/>
    <w:rsid w:val="00EC4714"/>
    <w:rsid w:val="00ED16F1"/>
    <w:rsid w:val="00F747D9"/>
    <w:rsid w:val="00F91C40"/>
    <w:rsid w:val="00FC45A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757"/>
  <w15:chartTrackingRefBased/>
  <w15:docId w15:val="{C206E58C-CCF3-49CB-9009-C3736C8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5E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85E1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985E12"/>
    <w:pPr>
      <w:spacing w:before="100" w:beforeAutospacing="1" w:after="225"/>
    </w:pPr>
  </w:style>
  <w:style w:type="paragraph" w:styleId="Odstavekseznama">
    <w:name w:val="List Paragraph"/>
    <w:basedOn w:val="Navaden"/>
    <w:uiPriority w:val="34"/>
    <w:qFormat/>
    <w:rsid w:val="00A702D8"/>
    <w:pPr>
      <w:ind w:left="720"/>
      <w:contextualSpacing/>
    </w:pPr>
  </w:style>
  <w:style w:type="character" w:customStyle="1" w:styleId="normaltextrun">
    <w:name w:val="normaltextrun"/>
    <w:basedOn w:val="Privzetapisavaodstavka"/>
    <w:rsid w:val="0062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11</cp:revision>
  <cp:lastPrinted>2024-12-03T12:14:00Z</cp:lastPrinted>
  <dcterms:created xsi:type="dcterms:W3CDTF">2024-05-14T05:31:00Z</dcterms:created>
  <dcterms:modified xsi:type="dcterms:W3CDTF">2025-01-14T12:14:00Z</dcterms:modified>
</cp:coreProperties>
</file>