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4545" w:rsidRPr="00EA4545" w:rsidRDefault="00EA4545" w:rsidP="00EA4545">
      <w:pPr>
        <w:jc w:val="both"/>
        <w:rPr>
          <w:rFonts w:ascii="Arial" w:hAnsi="Arial" w:cs="Arial"/>
          <w:b/>
          <w:sz w:val="20"/>
          <w:szCs w:val="20"/>
        </w:rPr>
      </w:pPr>
      <w:r w:rsidRPr="00EA4545">
        <w:rPr>
          <w:rFonts w:ascii="Arial" w:hAnsi="Arial" w:cs="Arial"/>
          <w:b/>
          <w:sz w:val="20"/>
          <w:szCs w:val="20"/>
        </w:rPr>
        <w:t>OBČINA RENČE-VOGRSKO</w:t>
      </w:r>
      <w:r w:rsidRPr="00EA4545">
        <w:rPr>
          <w:rFonts w:ascii="Arial" w:hAnsi="Arial" w:cs="Arial"/>
          <w:b/>
          <w:sz w:val="20"/>
          <w:szCs w:val="20"/>
        </w:rPr>
        <w:tab/>
      </w:r>
      <w:r w:rsidRPr="00EA4545">
        <w:rPr>
          <w:rFonts w:ascii="Arial" w:hAnsi="Arial" w:cs="Arial"/>
          <w:b/>
          <w:sz w:val="20"/>
          <w:szCs w:val="20"/>
        </w:rPr>
        <w:tab/>
      </w:r>
      <w:r w:rsidRPr="00EA4545">
        <w:rPr>
          <w:rFonts w:ascii="Arial" w:hAnsi="Arial" w:cs="Arial"/>
          <w:b/>
          <w:sz w:val="20"/>
          <w:szCs w:val="20"/>
        </w:rPr>
        <w:tab/>
      </w:r>
      <w:r w:rsidRPr="00EA4545">
        <w:rPr>
          <w:rFonts w:ascii="Arial" w:hAnsi="Arial" w:cs="Arial"/>
          <w:b/>
          <w:sz w:val="20"/>
          <w:szCs w:val="20"/>
        </w:rPr>
        <w:tab/>
      </w:r>
      <w:r w:rsidRPr="00EA4545">
        <w:rPr>
          <w:rFonts w:ascii="Arial" w:hAnsi="Arial" w:cs="Arial"/>
          <w:b/>
          <w:sz w:val="20"/>
          <w:szCs w:val="20"/>
        </w:rPr>
        <w:tab/>
      </w:r>
      <w:r w:rsidRPr="00EA4545">
        <w:rPr>
          <w:rFonts w:ascii="Arial" w:hAnsi="Arial" w:cs="Arial"/>
          <w:b/>
          <w:sz w:val="20"/>
          <w:szCs w:val="20"/>
        </w:rPr>
        <w:tab/>
      </w:r>
      <w:r w:rsidRPr="00EA4545">
        <w:rPr>
          <w:rFonts w:ascii="Arial" w:hAnsi="Arial" w:cs="Arial"/>
          <w:b/>
          <w:sz w:val="20"/>
          <w:szCs w:val="20"/>
        </w:rPr>
        <w:tab/>
      </w:r>
      <w:r w:rsidR="00FE64C1">
        <w:rPr>
          <w:rFonts w:ascii="Arial" w:hAnsi="Arial" w:cs="Arial"/>
          <w:b/>
          <w:sz w:val="20"/>
          <w:szCs w:val="20"/>
        </w:rPr>
        <w:t xml:space="preserve">                  PREDLOG </w:t>
      </w:r>
      <w:r w:rsidRPr="00EA4545">
        <w:rPr>
          <w:rFonts w:ascii="Arial" w:hAnsi="Arial" w:cs="Arial"/>
          <w:b/>
          <w:sz w:val="20"/>
          <w:szCs w:val="20"/>
        </w:rPr>
        <w:t>OBČINSKI SVET</w:t>
      </w:r>
      <w:r w:rsidRPr="00EA4545">
        <w:rPr>
          <w:rFonts w:ascii="Arial" w:hAnsi="Arial" w:cs="Arial"/>
          <w:b/>
          <w:sz w:val="20"/>
          <w:szCs w:val="20"/>
        </w:rPr>
        <w:tab/>
      </w:r>
      <w:r w:rsidRPr="00EA4545">
        <w:rPr>
          <w:rFonts w:ascii="Arial" w:hAnsi="Arial" w:cs="Arial"/>
          <w:b/>
          <w:sz w:val="20"/>
          <w:szCs w:val="20"/>
        </w:rPr>
        <w:tab/>
      </w:r>
      <w:r w:rsidRPr="00EA4545">
        <w:rPr>
          <w:rFonts w:ascii="Arial" w:hAnsi="Arial" w:cs="Arial"/>
          <w:b/>
          <w:sz w:val="20"/>
          <w:szCs w:val="20"/>
        </w:rPr>
        <w:tab/>
      </w:r>
      <w:r w:rsidRPr="00EA4545">
        <w:rPr>
          <w:rFonts w:ascii="Arial" w:hAnsi="Arial" w:cs="Arial"/>
          <w:b/>
          <w:sz w:val="20"/>
          <w:szCs w:val="20"/>
        </w:rPr>
        <w:tab/>
      </w:r>
      <w:r w:rsidRPr="00EA4545">
        <w:rPr>
          <w:rFonts w:ascii="Arial" w:hAnsi="Arial" w:cs="Arial"/>
          <w:b/>
          <w:sz w:val="20"/>
          <w:szCs w:val="20"/>
        </w:rPr>
        <w:tab/>
      </w:r>
      <w:r w:rsidRPr="00EA4545">
        <w:rPr>
          <w:rFonts w:ascii="Arial" w:hAnsi="Arial" w:cs="Arial"/>
          <w:b/>
          <w:sz w:val="20"/>
          <w:szCs w:val="20"/>
        </w:rPr>
        <w:tab/>
        <w:t xml:space="preserve">                                </w:t>
      </w:r>
    </w:p>
    <w:p w:rsidR="00EA4545" w:rsidRPr="00EA4545" w:rsidRDefault="00EA4545" w:rsidP="00EA4545">
      <w:pPr>
        <w:jc w:val="both"/>
        <w:rPr>
          <w:rFonts w:ascii="Arial" w:hAnsi="Arial" w:cs="Arial"/>
        </w:rPr>
      </w:pPr>
      <w:r w:rsidRPr="00EA4545">
        <w:rPr>
          <w:rFonts w:ascii="Arial" w:hAnsi="Arial" w:cs="Arial"/>
        </w:rPr>
        <w:t xml:space="preserve">             </w:t>
      </w:r>
    </w:p>
    <w:p w:rsidR="00EA4545" w:rsidRPr="00EA4545" w:rsidRDefault="00EA4545" w:rsidP="00EA4545">
      <w:pPr>
        <w:jc w:val="both"/>
        <w:rPr>
          <w:rFonts w:ascii="Arial" w:hAnsi="Arial" w:cs="Arial"/>
        </w:rPr>
      </w:pPr>
      <w:r w:rsidRPr="00EA4545">
        <w:rPr>
          <w:rFonts w:ascii="Arial" w:hAnsi="Arial" w:cs="Arial"/>
          <w:i/>
          <w:u w:val="single"/>
        </w:rPr>
        <w:t>NASLOV:</w:t>
      </w:r>
      <w:r w:rsidRPr="00EA4545">
        <w:rPr>
          <w:rFonts w:ascii="Arial" w:hAnsi="Arial" w:cs="Arial"/>
        </w:rPr>
        <w:t xml:space="preserve">  </w:t>
      </w:r>
    </w:p>
    <w:p w:rsidR="00EA4545" w:rsidRPr="00EA4545" w:rsidRDefault="00EA4545" w:rsidP="00EA4545">
      <w:pPr>
        <w:jc w:val="both"/>
        <w:rPr>
          <w:rFonts w:ascii="Arial" w:hAnsi="Arial" w:cs="Arial"/>
          <w:b/>
          <w:sz w:val="28"/>
          <w:szCs w:val="28"/>
        </w:rPr>
      </w:pPr>
      <w:r w:rsidRPr="00EA4545">
        <w:rPr>
          <w:rFonts w:ascii="Arial" w:hAnsi="Arial" w:cs="Arial"/>
          <w:b/>
          <w:sz w:val="28"/>
          <w:szCs w:val="28"/>
        </w:rPr>
        <w:t>NAČRT RAVNANJA Z NEPREMIČNIM PREMOŽENJEM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7E5260">
        <w:rPr>
          <w:rFonts w:ascii="Arial" w:hAnsi="Arial" w:cs="Arial"/>
          <w:b/>
          <w:sz w:val="28"/>
          <w:szCs w:val="28"/>
        </w:rPr>
        <w:t>ZA LETO 2017</w:t>
      </w:r>
      <w:r w:rsidRPr="00EA4545">
        <w:rPr>
          <w:rFonts w:ascii="Arial" w:hAnsi="Arial" w:cs="Arial"/>
          <w:b/>
          <w:sz w:val="28"/>
          <w:szCs w:val="28"/>
        </w:rPr>
        <w:t xml:space="preserve"> – 1. DOPOLNITEV</w:t>
      </w:r>
    </w:p>
    <w:p w:rsidR="00EA4545" w:rsidRPr="00EA4545" w:rsidRDefault="00EA4545" w:rsidP="00EA4545">
      <w:pPr>
        <w:jc w:val="both"/>
        <w:rPr>
          <w:rFonts w:ascii="Arial" w:hAnsi="Arial" w:cs="Arial"/>
          <w:i/>
          <w:u w:val="single"/>
        </w:rPr>
      </w:pPr>
    </w:p>
    <w:p w:rsidR="00EA4545" w:rsidRPr="00EA4545" w:rsidRDefault="00EA4545" w:rsidP="00EA4545">
      <w:pPr>
        <w:jc w:val="both"/>
        <w:rPr>
          <w:rFonts w:ascii="Arial" w:hAnsi="Arial" w:cs="Arial"/>
        </w:rPr>
      </w:pPr>
      <w:r w:rsidRPr="00EA4545">
        <w:rPr>
          <w:rFonts w:ascii="Arial" w:hAnsi="Arial" w:cs="Arial"/>
          <w:i/>
          <w:u w:val="single"/>
        </w:rPr>
        <w:t>PRAVNA PODLAGA:</w:t>
      </w:r>
      <w:r w:rsidRPr="00EA4545">
        <w:rPr>
          <w:rFonts w:ascii="Arial" w:hAnsi="Arial" w:cs="Arial"/>
        </w:rPr>
        <w:t xml:space="preserve">  </w:t>
      </w:r>
    </w:p>
    <w:p w:rsidR="00EA4545" w:rsidRDefault="00EA4545" w:rsidP="00EA4545">
      <w:pPr>
        <w:pStyle w:val="Odstavekseznama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četrti odstavek 11. člena</w:t>
      </w:r>
      <w:r w:rsidRPr="00EA4545">
        <w:rPr>
          <w:rFonts w:ascii="Arial" w:hAnsi="Arial" w:cs="Arial"/>
        </w:rPr>
        <w:t xml:space="preserve"> Zakona o stvarnem premoženju države in samoupravnih lokalnih skupnosti (Uradni list RS, št. 86/10, 75/12, 47/13 - </w:t>
      </w:r>
      <w:r w:rsidR="007E5260">
        <w:rPr>
          <w:rFonts w:ascii="Arial" w:hAnsi="Arial" w:cs="Arial"/>
        </w:rPr>
        <w:t>ZDU-1G, 50/14, 90/14 - ZDU-1,</w:t>
      </w:r>
      <w:r w:rsidRPr="00EA4545">
        <w:rPr>
          <w:rFonts w:ascii="Arial" w:hAnsi="Arial" w:cs="Arial"/>
        </w:rPr>
        <w:t xml:space="preserve"> 14/15 </w:t>
      </w:r>
      <w:r w:rsidR="007E5260">
        <w:rPr>
          <w:rFonts w:ascii="Arial" w:hAnsi="Arial" w:cs="Arial"/>
        </w:rPr>
        <w:t>–</w:t>
      </w:r>
      <w:r w:rsidRPr="00EA4545">
        <w:rPr>
          <w:rFonts w:ascii="Arial" w:hAnsi="Arial" w:cs="Arial"/>
        </w:rPr>
        <w:t xml:space="preserve"> ZUUJFO</w:t>
      </w:r>
      <w:r w:rsidR="007E5260">
        <w:rPr>
          <w:rFonts w:ascii="Arial" w:hAnsi="Arial" w:cs="Arial"/>
        </w:rPr>
        <w:t xml:space="preserve"> in 76/2015</w:t>
      </w:r>
      <w:r w:rsidRPr="00EA4545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</w:p>
    <w:p w:rsidR="00EA4545" w:rsidRPr="00EA4545" w:rsidRDefault="00EA4545" w:rsidP="00EA4545">
      <w:pPr>
        <w:pStyle w:val="Odstavekseznama"/>
        <w:numPr>
          <w:ilvl w:val="0"/>
          <w:numId w:val="9"/>
        </w:numPr>
        <w:jc w:val="both"/>
        <w:rPr>
          <w:rFonts w:ascii="Arial" w:hAnsi="Arial" w:cs="Arial"/>
        </w:rPr>
      </w:pPr>
      <w:r w:rsidRPr="00EA4545">
        <w:rPr>
          <w:rFonts w:ascii="Arial" w:hAnsi="Arial" w:cs="Arial"/>
        </w:rPr>
        <w:t>18. člen Statuta Občine Renče-Vogrsko (Uradni list RS, št. 22/12 – uradno prečiščeno besedilo in št. 88/2015)</w:t>
      </w:r>
    </w:p>
    <w:p w:rsidR="00EA4545" w:rsidRPr="00EA4545" w:rsidRDefault="00EA4545" w:rsidP="00EA4545">
      <w:pPr>
        <w:jc w:val="both"/>
        <w:rPr>
          <w:rFonts w:ascii="Arial" w:hAnsi="Arial" w:cs="Arial"/>
        </w:rPr>
      </w:pPr>
      <w:r w:rsidRPr="00EA4545">
        <w:rPr>
          <w:rFonts w:ascii="Arial" w:hAnsi="Arial" w:cs="Arial"/>
          <w:i/>
          <w:u w:val="single"/>
        </w:rPr>
        <w:t>PREDLAGATELJ:</w:t>
      </w:r>
      <w:r w:rsidRPr="00EA4545">
        <w:rPr>
          <w:rFonts w:ascii="Arial" w:hAnsi="Arial" w:cs="Arial"/>
        </w:rPr>
        <w:t xml:space="preserve">  </w:t>
      </w:r>
    </w:p>
    <w:p w:rsidR="00EA4545" w:rsidRPr="00EA4545" w:rsidRDefault="00EA4545" w:rsidP="00EA4545">
      <w:pPr>
        <w:jc w:val="both"/>
        <w:rPr>
          <w:rFonts w:ascii="Arial" w:hAnsi="Arial" w:cs="Arial"/>
        </w:rPr>
      </w:pPr>
      <w:r w:rsidRPr="00EA4545">
        <w:rPr>
          <w:rFonts w:ascii="Arial" w:hAnsi="Arial" w:cs="Arial"/>
        </w:rPr>
        <w:t>Aleš Bucik, Župan</w:t>
      </w:r>
    </w:p>
    <w:p w:rsidR="00EA4545" w:rsidRPr="00EA4545" w:rsidRDefault="00EA4545" w:rsidP="00EA4545">
      <w:pPr>
        <w:jc w:val="both"/>
        <w:rPr>
          <w:rFonts w:ascii="Arial" w:hAnsi="Arial" w:cs="Arial"/>
        </w:rPr>
      </w:pPr>
      <w:r w:rsidRPr="00EA4545">
        <w:rPr>
          <w:rFonts w:ascii="Arial" w:hAnsi="Arial" w:cs="Arial"/>
          <w:i/>
          <w:u w:val="single"/>
        </w:rPr>
        <w:t>PRIPRAVLJALEC:</w:t>
      </w:r>
      <w:r w:rsidRPr="00EA4545">
        <w:rPr>
          <w:rFonts w:ascii="Arial" w:hAnsi="Arial" w:cs="Arial"/>
        </w:rPr>
        <w:t xml:space="preserve"> </w:t>
      </w:r>
    </w:p>
    <w:p w:rsidR="00EA4545" w:rsidRPr="00EA4545" w:rsidRDefault="00EA4545" w:rsidP="00EA4545">
      <w:pPr>
        <w:jc w:val="both"/>
        <w:rPr>
          <w:rFonts w:ascii="Arial" w:hAnsi="Arial" w:cs="Arial"/>
        </w:rPr>
      </w:pPr>
      <w:r w:rsidRPr="00EA4545">
        <w:rPr>
          <w:rFonts w:ascii="Arial" w:hAnsi="Arial" w:cs="Arial"/>
        </w:rPr>
        <w:t xml:space="preserve">Župan, občinska uprava </w:t>
      </w:r>
    </w:p>
    <w:p w:rsidR="00EA4545" w:rsidRDefault="00EA4545" w:rsidP="00EA4545">
      <w:pPr>
        <w:jc w:val="both"/>
        <w:rPr>
          <w:rFonts w:ascii="Arial" w:hAnsi="Arial" w:cs="Arial"/>
          <w:i/>
          <w:u w:val="single"/>
        </w:rPr>
      </w:pPr>
      <w:r w:rsidRPr="00EA4545">
        <w:rPr>
          <w:rFonts w:ascii="Arial" w:hAnsi="Arial" w:cs="Arial"/>
          <w:i/>
          <w:u w:val="single"/>
        </w:rPr>
        <w:t xml:space="preserve">OBRAZLOŽITEV:  </w:t>
      </w:r>
    </w:p>
    <w:p w:rsidR="008027B0" w:rsidRDefault="008027B0" w:rsidP="00EA45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Občina Renče-Vogrsko je lastnica stavbnega zemljišča ob jezeru na Volčji Dragi, samo jezero pa je v lasti družbe </w:t>
      </w:r>
      <w:proofErr w:type="spellStart"/>
      <w:r>
        <w:rPr>
          <w:rFonts w:ascii="Arial" w:hAnsi="Arial" w:cs="Arial"/>
        </w:rPr>
        <w:t>Martex</w:t>
      </w:r>
      <w:proofErr w:type="spellEnd"/>
      <w:r>
        <w:rPr>
          <w:rFonts w:ascii="Arial" w:hAnsi="Arial" w:cs="Arial"/>
        </w:rPr>
        <w:t xml:space="preserve"> d.o.o. Na oglasni deski Okrajnega sodišča v Novi Gorici je objavljena javna dražba v izvršilnem postopku za prodajo jezera in zemljišča tik ob jezeru s </w:t>
      </w:r>
      <w:proofErr w:type="spellStart"/>
      <w:r>
        <w:rPr>
          <w:rFonts w:ascii="Arial" w:hAnsi="Arial" w:cs="Arial"/>
        </w:rPr>
        <w:t>parc</w:t>
      </w:r>
      <w:proofErr w:type="spellEnd"/>
      <w:r>
        <w:rPr>
          <w:rFonts w:ascii="Arial" w:hAnsi="Arial" w:cs="Arial"/>
        </w:rPr>
        <w:t xml:space="preserve">. št. 459/1 </w:t>
      </w:r>
      <w:proofErr w:type="spellStart"/>
      <w:r>
        <w:rPr>
          <w:rFonts w:ascii="Arial" w:hAnsi="Arial" w:cs="Arial"/>
        </w:rPr>
        <w:t>k.o</w:t>
      </w:r>
      <w:proofErr w:type="spellEnd"/>
      <w:r>
        <w:rPr>
          <w:rFonts w:ascii="Arial" w:hAnsi="Arial" w:cs="Arial"/>
        </w:rPr>
        <w:t>. 2319-Bukovica z izklicno ceno 37.146,20 €. Ker gre za območje centralnih dejavnosti, ki je za občino še posebej pomembno</w:t>
      </w:r>
      <w:r w:rsidR="00682E4C">
        <w:rPr>
          <w:rFonts w:ascii="Arial" w:hAnsi="Arial" w:cs="Arial"/>
        </w:rPr>
        <w:t xml:space="preserve">, se predlaga nakup le-tega. Hkrati bi </w:t>
      </w:r>
      <w:r>
        <w:rPr>
          <w:rFonts w:ascii="Arial" w:hAnsi="Arial" w:cs="Arial"/>
        </w:rPr>
        <w:t>nakup tega zemljišča pomenil smiselno zaokrož</w:t>
      </w:r>
      <w:r w:rsidR="0072503A">
        <w:rPr>
          <w:rFonts w:ascii="Arial" w:hAnsi="Arial" w:cs="Arial"/>
        </w:rPr>
        <w:t>itev</w:t>
      </w:r>
      <w:r>
        <w:rPr>
          <w:rFonts w:ascii="Arial" w:hAnsi="Arial" w:cs="Arial"/>
        </w:rPr>
        <w:t xml:space="preserve"> področja t</w:t>
      </w:r>
      <w:r w:rsidR="0072503A">
        <w:rPr>
          <w:rFonts w:ascii="Arial" w:hAnsi="Arial" w:cs="Arial"/>
        </w:rPr>
        <w:t>er bi</w:t>
      </w:r>
      <w:r>
        <w:rPr>
          <w:rFonts w:ascii="Arial" w:hAnsi="Arial" w:cs="Arial"/>
        </w:rPr>
        <w:t xml:space="preserve"> omogočil</w:t>
      </w:r>
      <w:r w:rsidR="0072503A">
        <w:rPr>
          <w:rFonts w:ascii="Arial" w:hAnsi="Arial" w:cs="Arial"/>
        </w:rPr>
        <w:t xml:space="preserve"> vzpostavitev ustrezne infrastrukture.</w:t>
      </w:r>
    </w:p>
    <w:p w:rsidR="00D9106A" w:rsidRDefault="00D9106A" w:rsidP="00EA4545">
      <w:pPr>
        <w:jc w:val="both"/>
        <w:rPr>
          <w:rFonts w:ascii="Arial" w:hAnsi="Arial" w:cs="Arial"/>
        </w:rPr>
      </w:pPr>
      <w:r w:rsidRPr="00D9106A">
        <w:rPr>
          <w:rFonts w:ascii="Arial" w:hAnsi="Arial" w:cs="Arial"/>
          <w:noProof/>
          <w:lang w:eastAsia="sl-SI"/>
        </w:rPr>
        <w:drawing>
          <wp:inline distT="0" distB="0" distL="0" distR="0">
            <wp:extent cx="4333875" cy="2706412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671" cy="27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06A" w:rsidRDefault="00D9106A" w:rsidP="00EA4545">
      <w:pPr>
        <w:jc w:val="both"/>
        <w:rPr>
          <w:rFonts w:ascii="Arial" w:hAnsi="Arial" w:cs="Arial"/>
        </w:rPr>
      </w:pPr>
    </w:p>
    <w:p w:rsidR="00D9106A" w:rsidRDefault="00D9106A" w:rsidP="00EA4545">
      <w:pPr>
        <w:jc w:val="both"/>
        <w:rPr>
          <w:rFonts w:ascii="Arial" w:hAnsi="Arial" w:cs="Arial"/>
        </w:rPr>
      </w:pPr>
    </w:p>
    <w:p w:rsidR="0072503A" w:rsidRDefault="0072503A" w:rsidP="00EA45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Lastnica zemljišč s </w:t>
      </w:r>
      <w:proofErr w:type="spellStart"/>
      <w:r>
        <w:rPr>
          <w:rFonts w:ascii="Arial" w:hAnsi="Arial" w:cs="Arial"/>
        </w:rPr>
        <w:t>parc</w:t>
      </w:r>
      <w:proofErr w:type="spellEnd"/>
      <w:r>
        <w:rPr>
          <w:rFonts w:ascii="Arial" w:hAnsi="Arial" w:cs="Arial"/>
        </w:rPr>
        <w:t xml:space="preserve">. št. 766/1, 766/2 in 772 vse </w:t>
      </w:r>
      <w:proofErr w:type="spellStart"/>
      <w:r>
        <w:rPr>
          <w:rFonts w:ascii="Arial" w:hAnsi="Arial" w:cs="Arial"/>
        </w:rPr>
        <w:t>k.o</w:t>
      </w:r>
      <w:proofErr w:type="spellEnd"/>
      <w:r>
        <w:rPr>
          <w:rFonts w:ascii="Arial" w:hAnsi="Arial" w:cs="Arial"/>
        </w:rPr>
        <w:t xml:space="preserve">. 2319-Bukovica je na </w:t>
      </w:r>
      <w:r w:rsidR="00D9106A">
        <w:rPr>
          <w:rFonts w:ascii="Arial" w:hAnsi="Arial" w:cs="Arial"/>
        </w:rPr>
        <w:t xml:space="preserve">oglasni deski Upravne enota Nova Gorica objavila ponudbo za prodajo kmetijskih zemljišč, in sicer po ceni 8.300 € za vse tri parcele skupaj. Na </w:t>
      </w:r>
      <w:proofErr w:type="spellStart"/>
      <w:r w:rsidR="00D9106A">
        <w:rPr>
          <w:rFonts w:ascii="Arial" w:hAnsi="Arial" w:cs="Arial"/>
        </w:rPr>
        <w:t>parc</w:t>
      </w:r>
      <w:proofErr w:type="spellEnd"/>
      <w:r w:rsidR="00D9106A">
        <w:rPr>
          <w:rFonts w:ascii="Arial" w:hAnsi="Arial" w:cs="Arial"/>
        </w:rPr>
        <w:t>. št. 766/2 je predvidena izgradnja obvoznice Renče zato se predlaga odkup zemljišč.</w:t>
      </w:r>
    </w:p>
    <w:p w:rsidR="00D9106A" w:rsidRDefault="00D9106A" w:rsidP="00EA4545">
      <w:pPr>
        <w:jc w:val="both"/>
        <w:rPr>
          <w:rFonts w:ascii="Arial" w:hAnsi="Arial" w:cs="Arial"/>
        </w:rPr>
      </w:pPr>
      <w:r w:rsidRPr="00D9106A">
        <w:rPr>
          <w:rFonts w:ascii="Arial" w:hAnsi="Arial" w:cs="Arial"/>
          <w:noProof/>
          <w:lang w:eastAsia="sl-SI"/>
        </w:rPr>
        <w:drawing>
          <wp:inline distT="0" distB="0" distL="0" distR="0">
            <wp:extent cx="4038600" cy="2522018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893" cy="252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7B0" w:rsidRPr="00EA4545" w:rsidRDefault="008027B0" w:rsidP="00EA4545">
      <w:pPr>
        <w:jc w:val="both"/>
        <w:rPr>
          <w:rFonts w:ascii="Arial" w:hAnsi="Arial" w:cs="Arial"/>
          <w:i/>
          <w:u w:val="single"/>
        </w:rPr>
      </w:pPr>
    </w:p>
    <w:p w:rsidR="00EA4545" w:rsidRPr="00EA4545" w:rsidRDefault="00EA4545" w:rsidP="00EA4545">
      <w:pPr>
        <w:jc w:val="both"/>
        <w:rPr>
          <w:rFonts w:ascii="Arial" w:hAnsi="Arial" w:cs="Arial"/>
          <w:i/>
          <w:u w:val="single"/>
        </w:rPr>
      </w:pPr>
      <w:r w:rsidRPr="00EA4545">
        <w:rPr>
          <w:rFonts w:ascii="Arial" w:hAnsi="Arial" w:cs="Arial"/>
          <w:i/>
          <w:u w:val="single"/>
        </w:rPr>
        <w:t>RAZLOGI ZA SPREJETJE SKLEPA:</w:t>
      </w:r>
    </w:p>
    <w:p w:rsidR="00113C48" w:rsidRDefault="00093974" w:rsidP="00EA45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Občina Renče-Vogrsko lahko odkupi </w:t>
      </w:r>
      <w:r w:rsidR="007E5260">
        <w:rPr>
          <w:rFonts w:ascii="Arial" w:hAnsi="Arial" w:cs="Arial"/>
        </w:rPr>
        <w:t>zemljišča navedena v sklepu samo, če so nepremičnine vključene</w:t>
      </w:r>
      <w:r>
        <w:rPr>
          <w:rFonts w:ascii="Arial" w:hAnsi="Arial" w:cs="Arial"/>
        </w:rPr>
        <w:t xml:space="preserve"> v Načrt ravnanja s stvarnim premoženjem Občine Renče-Vogrsko za leto 201</w:t>
      </w:r>
      <w:r w:rsidR="007E5260">
        <w:rPr>
          <w:rFonts w:ascii="Arial" w:hAnsi="Arial" w:cs="Arial"/>
        </w:rPr>
        <w:t>7</w:t>
      </w:r>
      <w:r>
        <w:rPr>
          <w:rFonts w:ascii="Arial" w:hAnsi="Arial" w:cs="Arial"/>
        </w:rPr>
        <w:t>.</w:t>
      </w:r>
    </w:p>
    <w:p w:rsidR="00D9106A" w:rsidRDefault="00D9106A" w:rsidP="00EA4545">
      <w:pPr>
        <w:jc w:val="both"/>
        <w:rPr>
          <w:rFonts w:ascii="Arial" w:hAnsi="Arial" w:cs="Arial"/>
        </w:rPr>
      </w:pPr>
    </w:p>
    <w:p w:rsidR="00EA4545" w:rsidRDefault="00EA4545" w:rsidP="00EA4545">
      <w:pPr>
        <w:jc w:val="both"/>
        <w:rPr>
          <w:rFonts w:ascii="Arial" w:hAnsi="Arial" w:cs="Arial"/>
          <w:i/>
          <w:u w:val="single"/>
        </w:rPr>
      </w:pPr>
      <w:r w:rsidRPr="00EA4545">
        <w:rPr>
          <w:rFonts w:ascii="Arial" w:hAnsi="Arial" w:cs="Arial"/>
          <w:i/>
          <w:u w:val="single"/>
        </w:rPr>
        <w:t>OCENA STANJA:</w:t>
      </w:r>
    </w:p>
    <w:p w:rsidR="007E5260" w:rsidRDefault="00D9106A" w:rsidP="00EA4545">
      <w:pPr>
        <w:jc w:val="both"/>
        <w:rPr>
          <w:rFonts w:ascii="Arial" w:hAnsi="Arial" w:cs="Arial"/>
        </w:rPr>
      </w:pPr>
      <w:r w:rsidRPr="00D9106A">
        <w:rPr>
          <w:rFonts w:ascii="Arial" w:hAnsi="Arial" w:cs="Arial"/>
        </w:rPr>
        <w:t>/</w:t>
      </w:r>
    </w:p>
    <w:p w:rsidR="00D9106A" w:rsidRPr="00D9106A" w:rsidRDefault="00D9106A" w:rsidP="00EA4545">
      <w:pPr>
        <w:jc w:val="both"/>
        <w:rPr>
          <w:rFonts w:ascii="Arial" w:hAnsi="Arial" w:cs="Arial"/>
        </w:rPr>
      </w:pPr>
    </w:p>
    <w:p w:rsidR="00EA4545" w:rsidRDefault="00EA4545" w:rsidP="00EA4545">
      <w:pPr>
        <w:jc w:val="both"/>
        <w:rPr>
          <w:rFonts w:ascii="Arial" w:hAnsi="Arial" w:cs="Arial"/>
          <w:i/>
          <w:u w:val="single"/>
        </w:rPr>
      </w:pPr>
      <w:r w:rsidRPr="00EA4545">
        <w:rPr>
          <w:rFonts w:ascii="Arial" w:hAnsi="Arial" w:cs="Arial"/>
          <w:i/>
          <w:u w:val="single"/>
        </w:rPr>
        <w:t>CILJI IN NAČELA:</w:t>
      </w:r>
    </w:p>
    <w:p w:rsidR="00113C48" w:rsidRDefault="00D9106A" w:rsidP="00EA45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/</w:t>
      </w:r>
    </w:p>
    <w:p w:rsidR="00D9106A" w:rsidRDefault="00D9106A" w:rsidP="00EA4545">
      <w:pPr>
        <w:jc w:val="both"/>
        <w:rPr>
          <w:rFonts w:ascii="Arial" w:hAnsi="Arial" w:cs="Arial"/>
        </w:rPr>
      </w:pPr>
    </w:p>
    <w:p w:rsidR="00EA4545" w:rsidRPr="00EA4545" w:rsidRDefault="00EA4545" w:rsidP="00EA4545">
      <w:pPr>
        <w:jc w:val="both"/>
        <w:rPr>
          <w:rFonts w:ascii="Arial" w:hAnsi="Arial" w:cs="Arial"/>
          <w:i/>
          <w:u w:val="single"/>
        </w:rPr>
      </w:pPr>
      <w:r w:rsidRPr="00EA4545">
        <w:rPr>
          <w:rFonts w:ascii="Arial" w:hAnsi="Arial" w:cs="Arial"/>
          <w:i/>
          <w:u w:val="single"/>
        </w:rPr>
        <w:t>FINANČNE IN DRUGE POSLEDICE:</w:t>
      </w:r>
    </w:p>
    <w:p w:rsidR="00EA4545" w:rsidRPr="00EA4545" w:rsidRDefault="00D9106A" w:rsidP="00EA45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Izklicna cena za prodajo nepremičnine s </w:t>
      </w:r>
      <w:proofErr w:type="spellStart"/>
      <w:r>
        <w:rPr>
          <w:rFonts w:ascii="Arial" w:hAnsi="Arial" w:cs="Arial"/>
        </w:rPr>
        <w:t>parc</w:t>
      </w:r>
      <w:proofErr w:type="spellEnd"/>
      <w:r>
        <w:rPr>
          <w:rFonts w:ascii="Arial" w:hAnsi="Arial" w:cs="Arial"/>
        </w:rPr>
        <w:t xml:space="preserve">. št. 459/1 </w:t>
      </w:r>
      <w:proofErr w:type="spellStart"/>
      <w:r>
        <w:rPr>
          <w:rFonts w:ascii="Arial" w:hAnsi="Arial" w:cs="Arial"/>
        </w:rPr>
        <w:t>k.o</w:t>
      </w:r>
      <w:proofErr w:type="spellEnd"/>
      <w:r>
        <w:rPr>
          <w:rFonts w:ascii="Arial" w:hAnsi="Arial" w:cs="Arial"/>
        </w:rPr>
        <w:t xml:space="preserve">. 2319-Bukovica je 37.146,20 €, cena nepremičnin s </w:t>
      </w:r>
      <w:proofErr w:type="spellStart"/>
      <w:r>
        <w:rPr>
          <w:rFonts w:ascii="Arial" w:hAnsi="Arial" w:cs="Arial"/>
        </w:rPr>
        <w:t>parc</w:t>
      </w:r>
      <w:proofErr w:type="spellEnd"/>
      <w:r>
        <w:rPr>
          <w:rFonts w:ascii="Arial" w:hAnsi="Arial" w:cs="Arial"/>
        </w:rPr>
        <w:t xml:space="preserve">. št. 766/1, 766/2 in 772 vse </w:t>
      </w:r>
      <w:proofErr w:type="spellStart"/>
      <w:r>
        <w:rPr>
          <w:rFonts w:ascii="Arial" w:hAnsi="Arial" w:cs="Arial"/>
        </w:rPr>
        <w:t>k.o</w:t>
      </w:r>
      <w:proofErr w:type="spellEnd"/>
      <w:r>
        <w:rPr>
          <w:rFonts w:ascii="Arial" w:hAnsi="Arial" w:cs="Arial"/>
        </w:rPr>
        <w:t xml:space="preserve">. 2319-Bukovica pa 8.300,00 €, kar skupaj znaša najmanj </w:t>
      </w:r>
      <w:r w:rsidR="008027B0">
        <w:rPr>
          <w:rFonts w:ascii="Arial" w:hAnsi="Arial" w:cs="Arial"/>
        </w:rPr>
        <w:t>45.446</w:t>
      </w:r>
      <w:r>
        <w:rPr>
          <w:rFonts w:ascii="Arial" w:hAnsi="Arial" w:cs="Arial"/>
        </w:rPr>
        <w:t>,20</w:t>
      </w:r>
      <w:r w:rsidR="008027B0">
        <w:rPr>
          <w:rFonts w:ascii="Arial" w:hAnsi="Arial" w:cs="Arial"/>
        </w:rPr>
        <w:t xml:space="preserve"> €</w:t>
      </w:r>
    </w:p>
    <w:p w:rsidR="00D9106A" w:rsidRDefault="00D9106A" w:rsidP="00EA4545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EA4545" w:rsidRPr="00EA4545" w:rsidRDefault="00EA4545" w:rsidP="00EA4545">
      <w:pPr>
        <w:spacing w:after="0"/>
        <w:jc w:val="both"/>
        <w:rPr>
          <w:rFonts w:ascii="Arial" w:hAnsi="Arial" w:cs="Arial"/>
          <w:sz w:val="20"/>
          <w:szCs w:val="20"/>
        </w:rPr>
      </w:pPr>
      <w:r w:rsidRPr="00EA4545">
        <w:rPr>
          <w:rFonts w:ascii="Arial" w:hAnsi="Arial" w:cs="Arial"/>
          <w:sz w:val="20"/>
          <w:szCs w:val="20"/>
        </w:rPr>
        <w:t>Pripravila:</w:t>
      </w:r>
    </w:p>
    <w:p w:rsidR="00EA4545" w:rsidRDefault="00EA4545" w:rsidP="00EA4545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Nataša Gorkič Barle, Višja svetovalka II</w:t>
      </w:r>
    </w:p>
    <w:p w:rsidR="0072503A" w:rsidRDefault="0072503A" w:rsidP="00EA4545">
      <w:pPr>
        <w:spacing w:after="0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72503A" w:rsidRPr="00EA4545" w:rsidRDefault="0072503A" w:rsidP="00EA4545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EA4545" w:rsidRPr="00EA4545" w:rsidRDefault="00EA4545" w:rsidP="00EA4545">
      <w:pPr>
        <w:jc w:val="both"/>
        <w:rPr>
          <w:rFonts w:ascii="Arial" w:hAnsi="Arial" w:cs="Arial"/>
        </w:rPr>
      </w:pPr>
      <w:r w:rsidRPr="00EA4545">
        <w:rPr>
          <w:rFonts w:ascii="Arial" w:hAnsi="Arial" w:cs="Arial"/>
        </w:rPr>
        <w:t>_______________________________________________________________</w:t>
      </w:r>
    </w:p>
    <w:p w:rsidR="00EA4545" w:rsidRPr="00EA4545" w:rsidRDefault="00EA4545" w:rsidP="00794D07">
      <w:pPr>
        <w:jc w:val="both"/>
        <w:rPr>
          <w:rFonts w:ascii="Arial" w:hAnsi="Arial" w:cs="Arial"/>
          <w:i/>
          <w:sz w:val="20"/>
          <w:szCs w:val="20"/>
        </w:rPr>
      </w:pPr>
      <w:r w:rsidRPr="00EA4545">
        <w:rPr>
          <w:rFonts w:ascii="Arial" w:hAnsi="Arial" w:cs="Arial"/>
          <w:i/>
          <w:sz w:val="20"/>
          <w:szCs w:val="20"/>
        </w:rPr>
        <w:t>Predlog besedila:</w:t>
      </w:r>
    </w:p>
    <w:p w:rsidR="00794D07" w:rsidRDefault="00D3160F" w:rsidP="00794D0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794D07" w:rsidRPr="00F23CBD">
        <w:rPr>
          <w:rFonts w:ascii="Arial" w:hAnsi="Arial" w:cs="Arial"/>
        </w:rPr>
        <w:t xml:space="preserve">a podlagi </w:t>
      </w:r>
      <w:r w:rsidR="00794D07">
        <w:rPr>
          <w:rFonts w:ascii="Arial" w:hAnsi="Arial" w:cs="Arial"/>
        </w:rPr>
        <w:t xml:space="preserve">četrtega odstavka 11. člena Zakona o stvarnem premoženju države in samoupravnih lokalnih skupnosti </w:t>
      </w:r>
      <w:r w:rsidR="00794D07" w:rsidRPr="000E028B">
        <w:rPr>
          <w:rFonts w:ascii="Arial" w:hAnsi="Arial" w:cs="Arial"/>
        </w:rPr>
        <w:t>(</w:t>
      </w:r>
      <w:r w:rsidR="00794D07" w:rsidRPr="00794D07">
        <w:rPr>
          <w:rFonts w:ascii="Arial" w:hAnsi="Arial" w:cs="Arial"/>
        </w:rPr>
        <w:t>Uradni list RS, št. 86/10, 75/12, 47/13 - ZDU-1G, 50/14, 90/14 - ZDU-1</w:t>
      </w:r>
      <w:r w:rsidR="007E5260">
        <w:rPr>
          <w:rFonts w:ascii="Arial" w:hAnsi="Arial" w:cs="Arial"/>
        </w:rPr>
        <w:t>,</w:t>
      </w:r>
      <w:r w:rsidR="00794D07" w:rsidRPr="00794D07">
        <w:rPr>
          <w:rFonts w:ascii="Arial" w:hAnsi="Arial" w:cs="Arial"/>
        </w:rPr>
        <w:t xml:space="preserve"> 14/15 </w:t>
      </w:r>
      <w:r w:rsidR="007E5260">
        <w:rPr>
          <w:rFonts w:ascii="Arial" w:hAnsi="Arial" w:cs="Arial"/>
        </w:rPr>
        <w:t>–</w:t>
      </w:r>
      <w:r w:rsidR="00794D07" w:rsidRPr="00794D07">
        <w:rPr>
          <w:rFonts w:ascii="Arial" w:hAnsi="Arial" w:cs="Arial"/>
        </w:rPr>
        <w:t xml:space="preserve"> ZUUJFO</w:t>
      </w:r>
      <w:r w:rsidR="007E5260">
        <w:rPr>
          <w:rFonts w:ascii="Arial" w:hAnsi="Arial" w:cs="Arial"/>
        </w:rPr>
        <w:t xml:space="preserve"> in 76/2015</w:t>
      </w:r>
      <w:r w:rsidR="00794D07" w:rsidRPr="00BE057A">
        <w:rPr>
          <w:rFonts w:ascii="Arial" w:hAnsi="Arial" w:cs="Arial"/>
        </w:rPr>
        <w:t>)</w:t>
      </w:r>
      <w:r w:rsidR="00794D07">
        <w:rPr>
          <w:rFonts w:ascii="Arial" w:hAnsi="Arial" w:cs="Arial"/>
        </w:rPr>
        <w:t xml:space="preserve"> in 18</w:t>
      </w:r>
      <w:r w:rsidR="00794D07" w:rsidRPr="0060443C">
        <w:rPr>
          <w:rFonts w:ascii="Arial" w:hAnsi="Arial" w:cs="Arial"/>
        </w:rPr>
        <w:t>. člen</w:t>
      </w:r>
      <w:r w:rsidR="00794D07">
        <w:rPr>
          <w:rFonts w:ascii="Arial" w:hAnsi="Arial" w:cs="Arial"/>
        </w:rPr>
        <w:t>a</w:t>
      </w:r>
      <w:r w:rsidR="00794D07" w:rsidRPr="0060443C">
        <w:rPr>
          <w:rFonts w:ascii="Arial" w:hAnsi="Arial" w:cs="Arial"/>
        </w:rPr>
        <w:t xml:space="preserve"> Statuta Občine </w:t>
      </w:r>
      <w:r w:rsidR="00794D07">
        <w:rPr>
          <w:rFonts w:ascii="Arial" w:hAnsi="Arial" w:cs="Arial"/>
        </w:rPr>
        <w:t>Renče-Vogrsko</w:t>
      </w:r>
      <w:r w:rsidR="00794D07" w:rsidRPr="0060443C">
        <w:rPr>
          <w:rFonts w:ascii="Arial" w:hAnsi="Arial" w:cs="Arial"/>
        </w:rPr>
        <w:t xml:space="preserve"> (</w:t>
      </w:r>
      <w:r w:rsidR="00794D07">
        <w:rPr>
          <w:rFonts w:ascii="Arial" w:hAnsi="Arial" w:cs="Arial"/>
        </w:rPr>
        <w:t>Uradni list RS, št. 22/12 – uradno prečiščeno besedilo</w:t>
      </w:r>
      <w:r w:rsidR="00FA6D52">
        <w:rPr>
          <w:rFonts w:ascii="Arial" w:hAnsi="Arial" w:cs="Arial"/>
        </w:rPr>
        <w:t xml:space="preserve"> in št. 88/2015</w:t>
      </w:r>
      <w:r w:rsidR="00794D07" w:rsidRPr="0060443C">
        <w:rPr>
          <w:rFonts w:ascii="Arial" w:hAnsi="Arial" w:cs="Arial"/>
        </w:rPr>
        <w:t>)</w:t>
      </w:r>
      <w:r w:rsidR="00794D07">
        <w:rPr>
          <w:rFonts w:ascii="Arial" w:hAnsi="Arial" w:cs="Arial"/>
        </w:rPr>
        <w:t xml:space="preserve"> je o</w:t>
      </w:r>
      <w:r w:rsidR="00794D07" w:rsidRPr="00F23CBD">
        <w:rPr>
          <w:rFonts w:ascii="Arial" w:hAnsi="Arial" w:cs="Arial"/>
        </w:rPr>
        <w:t xml:space="preserve">bčinski svet Občine </w:t>
      </w:r>
      <w:r w:rsidR="00794D07">
        <w:rPr>
          <w:rFonts w:ascii="Arial" w:hAnsi="Arial" w:cs="Arial"/>
        </w:rPr>
        <w:t>Renče-Vogrsko</w:t>
      </w:r>
      <w:r w:rsidR="00794D07" w:rsidRPr="00F23CBD">
        <w:rPr>
          <w:rFonts w:ascii="Arial" w:hAnsi="Arial" w:cs="Arial"/>
        </w:rPr>
        <w:t xml:space="preserve"> na </w:t>
      </w:r>
      <w:r w:rsidR="007E5260">
        <w:rPr>
          <w:rFonts w:ascii="Arial" w:hAnsi="Arial" w:cs="Arial"/>
        </w:rPr>
        <w:t>___. dopis</w:t>
      </w:r>
      <w:r w:rsidR="00794D07">
        <w:rPr>
          <w:rFonts w:ascii="Arial" w:hAnsi="Arial" w:cs="Arial"/>
        </w:rPr>
        <w:t xml:space="preserve">ni </w:t>
      </w:r>
      <w:r w:rsidR="00794D07" w:rsidRPr="00F23CBD">
        <w:rPr>
          <w:rFonts w:ascii="Arial" w:hAnsi="Arial" w:cs="Arial"/>
        </w:rPr>
        <w:t xml:space="preserve">seji dne </w:t>
      </w:r>
      <w:r w:rsidR="00794D07">
        <w:rPr>
          <w:rFonts w:ascii="Arial" w:hAnsi="Arial" w:cs="Arial"/>
        </w:rPr>
        <w:t xml:space="preserve">__________ </w:t>
      </w:r>
      <w:r w:rsidR="00794D07" w:rsidRPr="00F23CBD">
        <w:rPr>
          <w:rFonts w:ascii="Arial" w:hAnsi="Arial" w:cs="Arial"/>
        </w:rPr>
        <w:t>sprejel</w:t>
      </w:r>
    </w:p>
    <w:p w:rsidR="00B63127" w:rsidRDefault="00B63127" w:rsidP="00794D07">
      <w:pPr>
        <w:jc w:val="both"/>
        <w:rPr>
          <w:rFonts w:ascii="Arial" w:hAnsi="Arial" w:cs="Arial"/>
        </w:rPr>
      </w:pPr>
    </w:p>
    <w:p w:rsidR="00794D07" w:rsidRDefault="00794D07" w:rsidP="00794D0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NAČRT RAVNANJA Z NEPREMIČNIM PREMOŽENJEM</w:t>
      </w:r>
    </w:p>
    <w:p w:rsidR="00794D07" w:rsidRPr="00D17BFB" w:rsidRDefault="00FA6D52" w:rsidP="00794D0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 LETO 201</w:t>
      </w:r>
      <w:r w:rsidR="007E5260">
        <w:rPr>
          <w:rFonts w:ascii="Arial" w:hAnsi="Arial" w:cs="Arial"/>
          <w:b/>
        </w:rPr>
        <w:t>7</w:t>
      </w:r>
      <w:r w:rsidR="00F371AB">
        <w:rPr>
          <w:rFonts w:ascii="Arial" w:hAnsi="Arial" w:cs="Arial"/>
          <w:b/>
        </w:rPr>
        <w:t xml:space="preserve"> – 1. DOPOLNITEV</w:t>
      </w:r>
    </w:p>
    <w:p w:rsidR="00794D07" w:rsidRDefault="00794D07" w:rsidP="00794D07">
      <w:pPr>
        <w:rPr>
          <w:rFonts w:ascii="Arial" w:hAnsi="Arial" w:cs="Arial"/>
          <w:i/>
          <w:u w:val="single"/>
        </w:rPr>
      </w:pPr>
    </w:p>
    <w:p w:rsidR="00794D07" w:rsidRDefault="00794D07" w:rsidP="00794D07">
      <w:pPr>
        <w:numPr>
          <w:ilvl w:val="0"/>
          <w:numId w:val="1"/>
        </w:num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člen</w:t>
      </w:r>
    </w:p>
    <w:p w:rsidR="00B63127" w:rsidRDefault="00B63127" w:rsidP="00794D07">
      <w:pPr>
        <w:jc w:val="both"/>
        <w:rPr>
          <w:rFonts w:ascii="Arial" w:hAnsi="Arial" w:cs="Arial"/>
        </w:rPr>
      </w:pPr>
    </w:p>
    <w:p w:rsidR="00F371AB" w:rsidRDefault="00F371AB" w:rsidP="00794D0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794D07">
        <w:rPr>
          <w:rFonts w:ascii="Arial" w:hAnsi="Arial" w:cs="Arial"/>
        </w:rPr>
        <w:t>ačrt pridobivanja nepr</w:t>
      </w:r>
      <w:r w:rsidR="007E5260">
        <w:rPr>
          <w:rFonts w:ascii="Arial" w:hAnsi="Arial" w:cs="Arial"/>
        </w:rPr>
        <w:t>emičnega premoženja za leto 2017</w:t>
      </w:r>
      <w:r w:rsidR="00794D0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 dopolni tako, da se 1. člen  - tabela - dopolni tako</w:t>
      </w:r>
      <w:r w:rsidR="005D2D86">
        <w:rPr>
          <w:rFonts w:ascii="Arial" w:hAnsi="Arial" w:cs="Arial"/>
        </w:rPr>
        <w:t>, da se dodajo:</w:t>
      </w:r>
    </w:p>
    <w:tbl>
      <w:tblPr>
        <w:tblStyle w:val="Tabelamrea"/>
        <w:tblW w:w="9351" w:type="dxa"/>
        <w:tblLayout w:type="fixed"/>
        <w:tblLook w:val="04A0" w:firstRow="1" w:lastRow="0" w:firstColumn="1" w:lastColumn="0" w:noHBand="0" w:noVBand="1"/>
      </w:tblPr>
      <w:tblGrid>
        <w:gridCol w:w="846"/>
        <w:gridCol w:w="1843"/>
        <w:gridCol w:w="2126"/>
        <w:gridCol w:w="1559"/>
        <w:gridCol w:w="1559"/>
        <w:gridCol w:w="1418"/>
      </w:tblGrid>
      <w:tr w:rsidR="00E0283E" w:rsidTr="00E0283E">
        <w:tc>
          <w:tcPr>
            <w:tcW w:w="846" w:type="dxa"/>
          </w:tcPr>
          <w:p w:rsidR="00E0283E" w:rsidRPr="00E0283E" w:rsidRDefault="00E0283E">
            <w:pPr>
              <w:rPr>
                <w:rFonts w:ascii="Arial" w:hAnsi="Arial" w:cs="Arial"/>
                <w:sz w:val="20"/>
                <w:szCs w:val="20"/>
              </w:rPr>
            </w:pPr>
            <w:r w:rsidRPr="00E0283E">
              <w:rPr>
                <w:rFonts w:ascii="Arial" w:hAnsi="Arial" w:cs="Arial"/>
                <w:sz w:val="20"/>
                <w:szCs w:val="20"/>
              </w:rPr>
              <w:t>ZAP.</w:t>
            </w:r>
          </w:p>
          <w:p w:rsidR="00E0283E" w:rsidRPr="00E0283E" w:rsidRDefault="00E0283E">
            <w:pPr>
              <w:rPr>
                <w:rFonts w:ascii="Arial" w:hAnsi="Arial" w:cs="Arial"/>
                <w:sz w:val="20"/>
                <w:szCs w:val="20"/>
              </w:rPr>
            </w:pPr>
            <w:r w:rsidRPr="00E0283E">
              <w:rPr>
                <w:rFonts w:ascii="Arial" w:hAnsi="Arial" w:cs="Arial"/>
                <w:sz w:val="20"/>
                <w:szCs w:val="20"/>
              </w:rPr>
              <w:t>ŠT.</w:t>
            </w:r>
          </w:p>
        </w:tc>
        <w:tc>
          <w:tcPr>
            <w:tcW w:w="1843" w:type="dxa"/>
          </w:tcPr>
          <w:p w:rsidR="00E0283E" w:rsidRPr="00E0283E" w:rsidRDefault="00E0283E">
            <w:pPr>
              <w:rPr>
                <w:rFonts w:ascii="Arial" w:hAnsi="Arial" w:cs="Arial"/>
                <w:sz w:val="20"/>
                <w:szCs w:val="20"/>
              </w:rPr>
            </w:pPr>
            <w:r w:rsidRPr="00E0283E">
              <w:rPr>
                <w:rFonts w:ascii="Arial" w:hAnsi="Arial" w:cs="Arial"/>
                <w:sz w:val="20"/>
                <w:szCs w:val="20"/>
              </w:rPr>
              <w:t>VRSTA NEPREMIČNINE</w:t>
            </w:r>
          </w:p>
        </w:tc>
        <w:tc>
          <w:tcPr>
            <w:tcW w:w="2126" w:type="dxa"/>
          </w:tcPr>
          <w:p w:rsidR="00E0283E" w:rsidRPr="00E0283E" w:rsidRDefault="00E0283E">
            <w:pPr>
              <w:rPr>
                <w:rFonts w:ascii="Arial" w:hAnsi="Arial" w:cs="Arial"/>
                <w:sz w:val="20"/>
                <w:szCs w:val="20"/>
              </w:rPr>
            </w:pPr>
            <w:r w:rsidRPr="00E0283E">
              <w:rPr>
                <w:rFonts w:ascii="Arial" w:hAnsi="Arial" w:cs="Arial"/>
                <w:sz w:val="20"/>
                <w:szCs w:val="20"/>
              </w:rPr>
              <w:t>SAMOUPRAVNA LOKALNA SKUPNOST</w:t>
            </w:r>
          </w:p>
        </w:tc>
        <w:tc>
          <w:tcPr>
            <w:tcW w:w="1559" w:type="dxa"/>
          </w:tcPr>
          <w:p w:rsidR="00E0283E" w:rsidRPr="00E0283E" w:rsidRDefault="00E0283E">
            <w:pPr>
              <w:rPr>
                <w:rFonts w:ascii="Arial" w:hAnsi="Arial" w:cs="Arial"/>
                <w:sz w:val="20"/>
                <w:szCs w:val="20"/>
              </w:rPr>
            </w:pPr>
            <w:r w:rsidRPr="00E0283E">
              <w:rPr>
                <w:rFonts w:ascii="Arial" w:hAnsi="Arial" w:cs="Arial"/>
                <w:sz w:val="20"/>
                <w:szCs w:val="20"/>
              </w:rPr>
              <w:t>OKVIRNA VELIKOST</w:t>
            </w:r>
          </w:p>
          <w:p w:rsidR="00E0283E" w:rsidRPr="00E0283E" w:rsidRDefault="00E0283E">
            <w:pPr>
              <w:rPr>
                <w:rFonts w:ascii="Arial" w:hAnsi="Arial" w:cs="Arial"/>
                <w:sz w:val="20"/>
                <w:szCs w:val="20"/>
              </w:rPr>
            </w:pPr>
            <w:r w:rsidRPr="00E0283E">
              <w:rPr>
                <w:rFonts w:ascii="Arial" w:hAnsi="Arial" w:cs="Arial"/>
                <w:sz w:val="20"/>
                <w:szCs w:val="20"/>
              </w:rPr>
              <w:t>(V m2)</w:t>
            </w:r>
          </w:p>
        </w:tc>
        <w:tc>
          <w:tcPr>
            <w:tcW w:w="1559" w:type="dxa"/>
          </w:tcPr>
          <w:p w:rsidR="00E0283E" w:rsidRPr="00E0283E" w:rsidRDefault="00E0283E">
            <w:pPr>
              <w:rPr>
                <w:rFonts w:ascii="Arial" w:hAnsi="Arial" w:cs="Arial"/>
                <w:sz w:val="20"/>
                <w:szCs w:val="20"/>
              </w:rPr>
            </w:pPr>
            <w:r w:rsidRPr="00E0283E">
              <w:rPr>
                <w:rFonts w:ascii="Arial" w:hAnsi="Arial" w:cs="Arial"/>
                <w:sz w:val="20"/>
                <w:szCs w:val="20"/>
              </w:rPr>
              <w:t>PREDVIDENA SREDSTVA</w:t>
            </w:r>
          </w:p>
          <w:p w:rsidR="00E0283E" w:rsidRPr="00E0283E" w:rsidRDefault="00E0283E">
            <w:pPr>
              <w:rPr>
                <w:rFonts w:ascii="Arial" w:hAnsi="Arial" w:cs="Arial"/>
                <w:sz w:val="20"/>
                <w:szCs w:val="20"/>
              </w:rPr>
            </w:pPr>
            <w:r w:rsidRPr="00E0283E">
              <w:rPr>
                <w:rFonts w:ascii="Arial" w:hAnsi="Arial" w:cs="Arial"/>
                <w:sz w:val="20"/>
                <w:szCs w:val="20"/>
              </w:rPr>
              <w:t>(V 1.000,00 €)</w:t>
            </w:r>
          </w:p>
        </w:tc>
        <w:tc>
          <w:tcPr>
            <w:tcW w:w="1418" w:type="dxa"/>
          </w:tcPr>
          <w:p w:rsidR="00E0283E" w:rsidRPr="008D1C78" w:rsidRDefault="00E028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PARCELNA ŠT.</w:t>
            </w:r>
          </w:p>
        </w:tc>
      </w:tr>
      <w:tr w:rsidR="00E0283E" w:rsidTr="00E0283E">
        <w:tc>
          <w:tcPr>
            <w:tcW w:w="846" w:type="dxa"/>
          </w:tcPr>
          <w:p w:rsidR="00E0283E" w:rsidRPr="008D1C78" w:rsidRDefault="00E0283E" w:rsidP="005D2D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21.a</w:t>
            </w:r>
          </w:p>
        </w:tc>
        <w:tc>
          <w:tcPr>
            <w:tcW w:w="1843" w:type="dxa"/>
          </w:tcPr>
          <w:p w:rsidR="00E0283E" w:rsidRPr="008D1C78" w:rsidRDefault="00E0283E" w:rsidP="00E0283E">
            <w:pPr>
              <w:rPr>
                <w:rFonts w:ascii="Arial" w:hAnsi="Arial" w:cs="Arial"/>
              </w:rPr>
            </w:pPr>
            <w:r w:rsidRPr="00E0283E">
              <w:rPr>
                <w:rFonts w:ascii="Arial" w:hAnsi="Arial" w:cs="Arial"/>
              </w:rPr>
              <w:t>zemljišče</w:t>
            </w:r>
            <w:r w:rsidRPr="00E0283E">
              <w:rPr>
                <w:rFonts w:ascii="Arial" w:hAnsi="Arial" w:cs="Arial"/>
              </w:rPr>
              <w:tab/>
            </w:r>
          </w:p>
        </w:tc>
        <w:tc>
          <w:tcPr>
            <w:tcW w:w="2126" w:type="dxa"/>
          </w:tcPr>
          <w:p w:rsidR="00E0283E" w:rsidRPr="008D1C78" w:rsidRDefault="00E0283E" w:rsidP="00AD1F9A">
            <w:pPr>
              <w:rPr>
                <w:rFonts w:ascii="Arial" w:hAnsi="Arial" w:cs="Arial"/>
              </w:rPr>
            </w:pPr>
            <w:r w:rsidRPr="00E0283E">
              <w:rPr>
                <w:rFonts w:ascii="Arial" w:hAnsi="Arial" w:cs="Arial"/>
              </w:rPr>
              <w:t>Renče-Vogrsko</w:t>
            </w:r>
          </w:p>
        </w:tc>
        <w:tc>
          <w:tcPr>
            <w:tcW w:w="1559" w:type="dxa"/>
          </w:tcPr>
          <w:p w:rsidR="00E0283E" w:rsidRPr="008D1C78" w:rsidRDefault="00E0283E" w:rsidP="00AD1F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14.911</w:t>
            </w:r>
          </w:p>
        </w:tc>
        <w:tc>
          <w:tcPr>
            <w:tcW w:w="1559" w:type="dxa"/>
          </w:tcPr>
          <w:p w:rsidR="00E0283E" w:rsidRPr="008D1C78" w:rsidRDefault="00E0283E" w:rsidP="00AD1F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37,146</w:t>
            </w:r>
          </w:p>
        </w:tc>
        <w:tc>
          <w:tcPr>
            <w:tcW w:w="1418" w:type="dxa"/>
          </w:tcPr>
          <w:p w:rsidR="00E0283E" w:rsidRDefault="00E0283E" w:rsidP="00AD1F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459/1</w:t>
            </w:r>
          </w:p>
        </w:tc>
      </w:tr>
      <w:tr w:rsidR="00E0283E" w:rsidTr="00E0283E">
        <w:tc>
          <w:tcPr>
            <w:tcW w:w="846" w:type="dxa"/>
          </w:tcPr>
          <w:p w:rsidR="00E0283E" w:rsidRPr="008D1C78" w:rsidRDefault="00E0283E" w:rsidP="00E028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48.a</w:t>
            </w:r>
          </w:p>
        </w:tc>
        <w:tc>
          <w:tcPr>
            <w:tcW w:w="1843" w:type="dxa"/>
          </w:tcPr>
          <w:p w:rsidR="00E0283E" w:rsidRPr="008D1C78" w:rsidRDefault="00E0283E" w:rsidP="00E0283E">
            <w:pPr>
              <w:rPr>
                <w:rFonts w:ascii="Arial" w:hAnsi="Arial" w:cs="Arial"/>
              </w:rPr>
            </w:pPr>
            <w:r w:rsidRPr="008D1C78">
              <w:rPr>
                <w:rFonts w:ascii="Arial" w:hAnsi="Arial" w:cs="Arial"/>
              </w:rPr>
              <w:t>zemljišče</w:t>
            </w:r>
          </w:p>
        </w:tc>
        <w:tc>
          <w:tcPr>
            <w:tcW w:w="2126" w:type="dxa"/>
          </w:tcPr>
          <w:p w:rsidR="00E0283E" w:rsidRPr="008D1C78" w:rsidRDefault="00E0283E" w:rsidP="00E0283E">
            <w:pPr>
              <w:rPr>
                <w:rFonts w:ascii="Arial" w:hAnsi="Arial" w:cs="Arial"/>
              </w:rPr>
            </w:pPr>
            <w:r w:rsidRPr="008D1C78">
              <w:rPr>
                <w:rFonts w:ascii="Arial" w:hAnsi="Arial" w:cs="Arial"/>
              </w:rPr>
              <w:t>Renče-Vogrsko</w:t>
            </w:r>
          </w:p>
        </w:tc>
        <w:tc>
          <w:tcPr>
            <w:tcW w:w="1559" w:type="dxa"/>
          </w:tcPr>
          <w:p w:rsidR="00E0283E" w:rsidRPr="008D1C78" w:rsidRDefault="00E0283E" w:rsidP="00E028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1.453</w:t>
            </w:r>
          </w:p>
        </w:tc>
        <w:tc>
          <w:tcPr>
            <w:tcW w:w="1559" w:type="dxa"/>
          </w:tcPr>
          <w:p w:rsidR="00E0283E" w:rsidRPr="008D1C78" w:rsidRDefault="00E0283E" w:rsidP="00E028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4,700</w:t>
            </w:r>
          </w:p>
        </w:tc>
        <w:tc>
          <w:tcPr>
            <w:tcW w:w="1418" w:type="dxa"/>
          </w:tcPr>
          <w:p w:rsidR="00E0283E" w:rsidRDefault="00E0283E" w:rsidP="00E028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766/1</w:t>
            </w:r>
          </w:p>
        </w:tc>
      </w:tr>
      <w:tr w:rsidR="00E0283E" w:rsidTr="00E0283E">
        <w:tc>
          <w:tcPr>
            <w:tcW w:w="846" w:type="dxa"/>
          </w:tcPr>
          <w:p w:rsidR="00E0283E" w:rsidRDefault="00E0283E" w:rsidP="00E028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48.b</w:t>
            </w:r>
          </w:p>
        </w:tc>
        <w:tc>
          <w:tcPr>
            <w:tcW w:w="1843" w:type="dxa"/>
          </w:tcPr>
          <w:p w:rsidR="00E0283E" w:rsidRPr="00E0283E" w:rsidRDefault="00E0283E" w:rsidP="00E0283E">
            <w:pPr>
              <w:rPr>
                <w:rFonts w:ascii="Arial" w:hAnsi="Arial" w:cs="Arial"/>
              </w:rPr>
            </w:pPr>
            <w:r w:rsidRPr="00E0283E">
              <w:rPr>
                <w:rFonts w:ascii="Arial" w:hAnsi="Arial" w:cs="Arial"/>
              </w:rPr>
              <w:t>zemljišče</w:t>
            </w:r>
          </w:p>
        </w:tc>
        <w:tc>
          <w:tcPr>
            <w:tcW w:w="2126" w:type="dxa"/>
          </w:tcPr>
          <w:p w:rsidR="00E0283E" w:rsidRPr="00E0283E" w:rsidRDefault="00E0283E" w:rsidP="00E0283E">
            <w:pPr>
              <w:rPr>
                <w:rFonts w:ascii="Arial" w:hAnsi="Arial" w:cs="Arial"/>
              </w:rPr>
            </w:pPr>
            <w:r w:rsidRPr="00E0283E">
              <w:rPr>
                <w:rFonts w:ascii="Arial" w:hAnsi="Arial" w:cs="Arial"/>
              </w:rPr>
              <w:t>Renče-Vogrsko</w:t>
            </w:r>
          </w:p>
        </w:tc>
        <w:tc>
          <w:tcPr>
            <w:tcW w:w="1559" w:type="dxa"/>
          </w:tcPr>
          <w:p w:rsidR="00E0283E" w:rsidRDefault="00E0283E" w:rsidP="00E028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496</w:t>
            </w:r>
          </w:p>
        </w:tc>
        <w:tc>
          <w:tcPr>
            <w:tcW w:w="1559" w:type="dxa"/>
          </w:tcPr>
          <w:p w:rsidR="00E0283E" w:rsidRDefault="00E0283E" w:rsidP="00E028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1,800</w:t>
            </w:r>
          </w:p>
        </w:tc>
        <w:tc>
          <w:tcPr>
            <w:tcW w:w="1418" w:type="dxa"/>
          </w:tcPr>
          <w:p w:rsidR="00E0283E" w:rsidRDefault="00E0283E" w:rsidP="00E028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766/2</w:t>
            </w:r>
          </w:p>
        </w:tc>
      </w:tr>
      <w:tr w:rsidR="00E0283E" w:rsidTr="00E0283E">
        <w:tc>
          <w:tcPr>
            <w:tcW w:w="846" w:type="dxa"/>
          </w:tcPr>
          <w:p w:rsidR="00E0283E" w:rsidRDefault="00E0283E" w:rsidP="00E028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48.c</w:t>
            </w:r>
          </w:p>
        </w:tc>
        <w:tc>
          <w:tcPr>
            <w:tcW w:w="1843" w:type="dxa"/>
          </w:tcPr>
          <w:p w:rsidR="00E0283E" w:rsidRPr="00E0283E" w:rsidRDefault="00E0283E" w:rsidP="00E0283E">
            <w:pPr>
              <w:rPr>
                <w:rFonts w:ascii="Arial" w:hAnsi="Arial" w:cs="Arial"/>
              </w:rPr>
            </w:pPr>
            <w:r w:rsidRPr="00E0283E">
              <w:rPr>
                <w:rFonts w:ascii="Arial" w:hAnsi="Arial" w:cs="Arial"/>
              </w:rPr>
              <w:t>zemljišče</w:t>
            </w:r>
          </w:p>
        </w:tc>
        <w:tc>
          <w:tcPr>
            <w:tcW w:w="2126" w:type="dxa"/>
          </w:tcPr>
          <w:p w:rsidR="00E0283E" w:rsidRPr="00E0283E" w:rsidRDefault="00E0283E" w:rsidP="00E0283E">
            <w:pPr>
              <w:rPr>
                <w:rFonts w:ascii="Arial" w:hAnsi="Arial" w:cs="Arial"/>
              </w:rPr>
            </w:pPr>
            <w:r w:rsidRPr="00E0283E">
              <w:rPr>
                <w:rFonts w:ascii="Arial" w:hAnsi="Arial" w:cs="Arial"/>
              </w:rPr>
              <w:t>Renče-Vogrsko</w:t>
            </w:r>
          </w:p>
        </w:tc>
        <w:tc>
          <w:tcPr>
            <w:tcW w:w="1559" w:type="dxa"/>
          </w:tcPr>
          <w:p w:rsidR="00E0283E" w:rsidRDefault="00E0283E" w:rsidP="00E028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1173</w:t>
            </w:r>
          </w:p>
        </w:tc>
        <w:tc>
          <w:tcPr>
            <w:tcW w:w="1559" w:type="dxa"/>
          </w:tcPr>
          <w:p w:rsidR="00E0283E" w:rsidRDefault="00E0283E" w:rsidP="00E028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1,800</w:t>
            </w:r>
          </w:p>
        </w:tc>
        <w:tc>
          <w:tcPr>
            <w:tcW w:w="1418" w:type="dxa"/>
          </w:tcPr>
          <w:p w:rsidR="00E0283E" w:rsidRDefault="00E0283E" w:rsidP="00E028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772</w:t>
            </w:r>
          </w:p>
        </w:tc>
      </w:tr>
    </w:tbl>
    <w:p w:rsidR="00F371AB" w:rsidRDefault="00F371AB"/>
    <w:p w:rsidR="00F371AB" w:rsidRDefault="00F371AB">
      <w:r>
        <w:t>Zadnja vrstica tabele se spremeni tako, da se glasi:</w:t>
      </w:r>
    </w:p>
    <w:tbl>
      <w:tblPr>
        <w:tblStyle w:val="Tabelamrea"/>
        <w:tblW w:w="9060" w:type="dxa"/>
        <w:tblLayout w:type="fixed"/>
        <w:tblLook w:val="04A0" w:firstRow="1" w:lastRow="0" w:firstColumn="1" w:lastColumn="0" w:noHBand="0" w:noVBand="1"/>
      </w:tblPr>
      <w:tblGrid>
        <w:gridCol w:w="5381"/>
        <w:gridCol w:w="3679"/>
      </w:tblGrid>
      <w:tr w:rsidR="00F371AB" w:rsidTr="00F371AB">
        <w:trPr>
          <w:trHeight w:val="70"/>
        </w:trPr>
        <w:tc>
          <w:tcPr>
            <w:tcW w:w="53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F371AB" w:rsidRDefault="00F371AB">
            <w:pPr>
              <w:rPr>
                <w:rFonts w:ascii="Arial" w:hAnsi="Arial" w:cs="Arial"/>
              </w:rPr>
            </w:pP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1AB" w:rsidRDefault="00F371AB" w:rsidP="00E028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SKUPAJ: </w:t>
            </w:r>
            <w:r w:rsidR="00E0283E">
              <w:rPr>
                <w:rFonts w:ascii="Arial" w:hAnsi="Arial" w:cs="Arial"/>
              </w:rPr>
              <w:t>250,118</w:t>
            </w:r>
          </w:p>
        </w:tc>
      </w:tr>
    </w:tbl>
    <w:p w:rsidR="00F619BE" w:rsidRDefault="00F619BE" w:rsidP="00F619BE">
      <w:pPr>
        <w:spacing w:after="0" w:line="240" w:lineRule="auto"/>
        <w:jc w:val="center"/>
        <w:rPr>
          <w:rFonts w:ascii="Arial" w:eastAsia="Times New Roman" w:hAnsi="Arial" w:cs="Arial"/>
          <w:lang w:eastAsia="sl-SI"/>
        </w:rPr>
      </w:pPr>
    </w:p>
    <w:p w:rsidR="002072E6" w:rsidRDefault="002072E6" w:rsidP="002072E6">
      <w:pPr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</w:p>
    <w:p w:rsidR="002072E6" w:rsidRPr="002072E6" w:rsidRDefault="002072E6" w:rsidP="002072E6">
      <w:pPr>
        <w:spacing w:after="0" w:line="240" w:lineRule="auto"/>
        <w:jc w:val="center"/>
        <w:rPr>
          <w:rFonts w:ascii="Arial" w:eastAsia="Times New Roman" w:hAnsi="Arial" w:cs="Arial"/>
          <w:lang w:eastAsia="sl-SI"/>
        </w:rPr>
      </w:pPr>
    </w:p>
    <w:p w:rsidR="002072E6" w:rsidRPr="00D3160F" w:rsidRDefault="002072E6" w:rsidP="00D3160F">
      <w:pPr>
        <w:pStyle w:val="Odstavekseznama"/>
        <w:numPr>
          <w:ilvl w:val="0"/>
          <w:numId w:val="1"/>
        </w:numPr>
        <w:spacing w:after="0" w:line="240" w:lineRule="auto"/>
        <w:jc w:val="center"/>
        <w:rPr>
          <w:rFonts w:ascii="Arial" w:eastAsia="Times New Roman" w:hAnsi="Arial" w:cs="Arial"/>
          <w:lang w:eastAsia="sl-SI"/>
        </w:rPr>
      </w:pPr>
      <w:r>
        <w:rPr>
          <w:rFonts w:ascii="Arial" w:eastAsia="Times New Roman" w:hAnsi="Arial" w:cs="Arial"/>
          <w:lang w:eastAsia="sl-SI"/>
        </w:rPr>
        <w:t>člen</w:t>
      </w:r>
    </w:p>
    <w:p w:rsidR="004876CE" w:rsidRDefault="004876CE" w:rsidP="00D3160F">
      <w:pPr>
        <w:spacing w:after="0" w:line="240" w:lineRule="auto"/>
        <w:rPr>
          <w:rFonts w:ascii="Arial" w:eastAsia="Times New Roman" w:hAnsi="Arial" w:cs="Arial"/>
          <w:lang w:eastAsia="sl-SI"/>
        </w:rPr>
      </w:pPr>
    </w:p>
    <w:p w:rsidR="00D3160F" w:rsidRPr="00D3160F" w:rsidRDefault="00D3160F" w:rsidP="00D3160F">
      <w:pPr>
        <w:spacing w:after="0" w:line="240" w:lineRule="auto"/>
        <w:rPr>
          <w:rFonts w:ascii="Arial" w:eastAsia="Times New Roman" w:hAnsi="Arial" w:cs="Arial"/>
          <w:lang w:eastAsia="sl-SI"/>
        </w:rPr>
      </w:pPr>
      <w:r w:rsidRPr="00D3160F">
        <w:rPr>
          <w:rFonts w:ascii="Arial" w:eastAsia="Times New Roman" w:hAnsi="Arial" w:cs="Arial"/>
          <w:lang w:eastAsia="sl-SI"/>
        </w:rPr>
        <w:t>Ta sklep velja takoj.</w:t>
      </w:r>
    </w:p>
    <w:p w:rsidR="00D3160F" w:rsidRDefault="00D3160F" w:rsidP="00D3160F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sl-SI"/>
        </w:rPr>
      </w:pPr>
    </w:p>
    <w:p w:rsidR="00F371AB" w:rsidRDefault="00F371AB" w:rsidP="00D3160F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sl-SI"/>
        </w:rPr>
      </w:pPr>
    </w:p>
    <w:p w:rsidR="00F371AB" w:rsidRDefault="00F371AB" w:rsidP="00D3160F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sl-SI"/>
        </w:rPr>
      </w:pPr>
    </w:p>
    <w:p w:rsidR="00D3160F" w:rsidRPr="00D3160F" w:rsidRDefault="00D3160F" w:rsidP="00D3160F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sl-SI"/>
        </w:rPr>
      </w:pPr>
    </w:p>
    <w:p w:rsidR="00D3160F" w:rsidRPr="00D3160F" w:rsidRDefault="00D3160F" w:rsidP="00D3160F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sl-SI"/>
        </w:rPr>
      </w:pPr>
      <w:r w:rsidRPr="00D3160F">
        <w:rPr>
          <w:rFonts w:ascii="Arial" w:eastAsia="Times New Roman" w:hAnsi="Arial" w:cs="Arial"/>
          <w:sz w:val="20"/>
          <w:szCs w:val="20"/>
          <w:lang w:eastAsia="sl-SI"/>
        </w:rPr>
        <w:t xml:space="preserve">Številka:  </w:t>
      </w:r>
    </w:p>
    <w:p w:rsidR="00D3160F" w:rsidRPr="00D3160F" w:rsidRDefault="00D3160F" w:rsidP="00D3160F">
      <w:pPr>
        <w:spacing w:after="0" w:line="240" w:lineRule="auto"/>
        <w:rPr>
          <w:rFonts w:ascii="Arial" w:eastAsia="Times New Roman" w:hAnsi="Arial" w:cs="Arial"/>
          <w:b/>
          <w:lang w:eastAsia="sl-SI"/>
        </w:rPr>
      </w:pPr>
      <w:r w:rsidRPr="00D3160F">
        <w:rPr>
          <w:rFonts w:ascii="Arial" w:eastAsia="Times New Roman" w:hAnsi="Arial" w:cs="Arial"/>
          <w:sz w:val="20"/>
          <w:szCs w:val="20"/>
          <w:lang w:eastAsia="sl-SI"/>
        </w:rPr>
        <w:t>Bukovica,</w:t>
      </w:r>
      <w:r w:rsidRPr="00D3160F">
        <w:rPr>
          <w:rFonts w:ascii="Arial" w:eastAsia="Times New Roman" w:hAnsi="Arial" w:cs="Arial"/>
          <w:lang w:eastAsia="sl-SI"/>
        </w:rPr>
        <w:tab/>
      </w:r>
      <w:r w:rsidRPr="00D3160F">
        <w:rPr>
          <w:rFonts w:ascii="Arial" w:eastAsia="Times New Roman" w:hAnsi="Arial" w:cs="Arial"/>
          <w:lang w:eastAsia="sl-SI"/>
        </w:rPr>
        <w:tab/>
      </w:r>
      <w:r w:rsidRPr="00D3160F">
        <w:rPr>
          <w:rFonts w:ascii="Arial" w:eastAsia="Times New Roman" w:hAnsi="Arial" w:cs="Arial"/>
          <w:lang w:eastAsia="sl-SI"/>
        </w:rPr>
        <w:tab/>
      </w:r>
      <w:r w:rsidRPr="00D3160F">
        <w:rPr>
          <w:rFonts w:ascii="Arial" w:eastAsia="Times New Roman" w:hAnsi="Arial" w:cs="Arial"/>
          <w:b/>
          <w:lang w:eastAsia="sl-SI"/>
        </w:rPr>
        <w:tab/>
      </w:r>
      <w:r w:rsidRPr="00D3160F">
        <w:rPr>
          <w:rFonts w:ascii="Arial" w:eastAsia="Times New Roman" w:hAnsi="Arial" w:cs="Arial"/>
          <w:b/>
          <w:lang w:eastAsia="sl-SI"/>
        </w:rPr>
        <w:tab/>
        <w:t xml:space="preserve">                            </w:t>
      </w:r>
      <w:r w:rsidRPr="00D3160F">
        <w:rPr>
          <w:rFonts w:ascii="Arial" w:eastAsia="Times New Roman" w:hAnsi="Arial" w:cs="Arial"/>
          <w:b/>
          <w:lang w:eastAsia="sl-SI"/>
        </w:rPr>
        <w:tab/>
        <w:t xml:space="preserve"> </w:t>
      </w:r>
      <w:r w:rsidRPr="00D3160F">
        <w:rPr>
          <w:rFonts w:ascii="Arial" w:eastAsia="Times New Roman" w:hAnsi="Arial" w:cs="Arial"/>
          <w:lang w:eastAsia="sl-SI"/>
        </w:rPr>
        <w:t>Aleš Bucik</w:t>
      </w:r>
    </w:p>
    <w:p w:rsidR="00CC7E85" w:rsidRPr="00C4011B" w:rsidRDefault="00D3160F" w:rsidP="00C4011B">
      <w:pPr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  <w:r w:rsidRPr="00D3160F">
        <w:rPr>
          <w:rFonts w:ascii="Arial" w:eastAsia="Times New Roman" w:hAnsi="Arial" w:cs="Arial"/>
          <w:lang w:eastAsia="sl-SI"/>
        </w:rPr>
        <w:tab/>
      </w:r>
      <w:r w:rsidRPr="00D3160F">
        <w:rPr>
          <w:rFonts w:ascii="Arial" w:eastAsia="Times New Roman" w:hAnsi="Arial" w:cs="Arial"/>
          <w:lang w:eastAsia="sl-SI"/>
        </w:rPr>
        <w:tab/>
      </w:r>
      <w:r w:rsidRPr="00D3160F">
        <w:rPr>
          <w:rFonts w:ascii="Arial" w:eastAsia="Times New Roman" w:hAnsi="Arial" w:cs="Arial"/>
          <w:lang w:eastAsia="sl-SI"/>
        </w:rPr>
        <w:tab/>
      </w:r>
      <w:r w:rsidRPr="00D3160F">
        <w:rPr>
          <w:rFonts w:ascii="Arial" w:eastAsia="Times New Roman" w:hAnsi="Arial" w:cs="Arial"/>
          <w:lang w:eastAsia="sl-SI"/>
        </w:rPr>
        <w:tab/>
      </w:r>
      <w:r w:rsidRPr="00D3160F">
        <w:rPr>
          <w:rFonts w:ascii="Arial" w:eastAsia="Times New Roman" w:hAnsi="Arial" w:cs="Arial"/>
          <w:lang w:eastAsia="sl-SI"/>
        </w:rPr>
        <w:tab/>
      </w:r>
      <w:r w:rsidRPr="00D3160F">
        <w:rPr>
          <w:rFonts w:ascii="Arial" w:eastAsia="Times New Roman" w:hAnsi="Arial" w:cs="Arial"/>
          <w:lang w:eastAsia="sl-SI"/>
        </w:rPr>
        <w:tab/>
      </w:r>
      <w:r w:rsidRPr="00D3160F">
        <w:rPr>
          <w:rFonts w:ascii="Arial" w:eastAsia="Times New Roman" w:hAnsi="Arial" w:cs="Arial"/>
          <w:lang w:eastAsia="sl-SI"/>
        </w:rPr>
        <w:tab/>
      </w:r>
      <w:r w:rsidRPr="00D3160F">
        <w:rPr>
          <w:rFonts w:ascii="Arial" w:eastAsia="Times New Roman" w:hAnsi="Arial" w:cs="Arial"/>
          <w:lang w:eastAsia="sl-SI"/>
        </w:rPr>
        <w:tab/>
        <w:t xml:space="preserve">     </w:t>
      </w:r>
      <w:r w:rsidRPr="00D3160F">
        <w:rPr>
          <w:rFonts w:ascii="Arial" w:eastAsia="Times New Roman" w:hAnsi="Arial" w:cs="Arial"/>
          <w:lang w:eastAsia="sl-SI"/>
        </w:rPr>
        <w:tab/>
        <w:t xml:space="preserve">    Župan</w:t>
      </w:r>
    </w:p>
    <w:sectPr w:rsidR="00CC7E85" w:rsidRPr="00C4011B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56AE" w:rsidRDefault="001A56AE" w:rsidP="00794D07">
      <w:pPr>
        <w:spacing w:after="0" w:line="240" w:lineRule="auto"/>
      </w:pPr>
      <w:r>
        <w:separator/>
      </w:r>
    </w:p>
  </w:endnote>
  <w:endnote w:type="continuationSeparator" w:id="0">
    <w:p w:rsidR="001A56AE" w:rsidRDefault="001A56AE" w:rsidP="00794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8805523"/>
      <w:docPartObj>
        <w:docPartGallery w:val="Page Numbers (Bottom of Page)"/>
        <w:docPartUnique/>
      </w:docPartObj>
    </w:sdtPr>
    <w:sdtEndPr/>
    <w:sdtContent>
      <w:p w:rsidR="000F26DF" w:rsidRDefault="000F26DF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106A">
          <w:rPr>
            <w:noProof/>
          </w:rPr>
          <w:t>1</w:t>
        </w:r>
        <w:r>
          <w:fldChar w:fldCharType="end"/>
        </w:r>
      </w:p>
    </w:sdtContent>
  </w:sdt>
  <w:p w:rsidR="000F26DF" w:rsidRDefault="000F26DF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56AE" w:rsidRDefault="001A56AE" w:rsidP="00794D07">
      <w:pPr>
        <w:spacing w:after="0" w:line="240" w:lineRule="auto"/>
      </w:pPr>
      <w:r>
        <w:separator/>
      </w:r>
    </w:p>
  </w:footnote>
  <w:footnote w:type="continuationSeparator" w:id="0">
    <w:p w:rsidR="001A56AE" w:rsidRDefault="001A56AE" w:rsidP="00794D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545" w:rsidRPr="007E5260" w:rsidRDefault="004A05D2" w:rsidP="00EA4545">
    <w:pPr>
      <w:pStyle w:val="Glava"/>
      <w:jc w:val="right"/>
      <w:rPr>
        <w:rFonts w:ascii="Arial" w:hAnsi="Arial" w:cs="Arial"/>
        <w:color w:val="999999"/>
        <w:sz w:val="28"/>
        <w:szCs w:val="28"/>
      </w:rPr>
    </w:pPr>
    <w:r w:rsidRPr="007E5260">
      <w:rPr>
        <w:rFonts w:ascii="Arial" w:hAnsi="Arial" w:cs="Arial"/>
        <w:color w:val="999999"/>
        <w:sz w:val="28"/>
        <w:szCs w:val="28"/>
      </w:rPr>
      <w:t>12</w:t>
    </w:r>
    <w:r w:rsidR="00EA4545" w:rsidRPr="007E5260">
      <w:rPr>
        <w:rFonts w:ascii="Arial" w:hAnsi="Arial" w:cs="Arial"/>
        <w:color w:val="999999"/>
        <w:sz w:val="28"/>
        <w:szCs w:val="28"/>
      </w:rPr>
      <w:t xml:space="preserve">. </w:t>
    </w:r>
    <w:r w:rsidR="007E5260" w:rsidRPr="007E5260">
      <w:rPr>
        <w:rFonts w:ascii="Arial" w:hAnsi="Arial" w:cs="Arial"/>
        <w:color w:val="999999"/>
        <w:sz w:val="28"/>
        <w:szCs w:val="28"/>
      </w:rPr>
      <w:t>dopis</w:t>
    </w:r>
    <w:r w:rsidR="00EA4545" w:rsidRPr="007E5260">
      <w:rPr>
        <w:rFonts w:ascii="Arial" w:hAnsi="Arial" w:cs="Arial"/>
        <w:color w:val="999999"/>
        <w:sz w:val="28"/>
        <w:szCs w:val="28"/>
      </w:rPr>
      <w:t>na seja</w:t>
    </w:r>
    <w:r w:rsidR="007E5260" w:rsidRPr="007E5260">
      <w:rPr>
        <w:rFonts w:ascii="Arial" w:hAnsi="Arial" w:cs="Arial"/>
        <w:color w:val="999999"/>
        <w:sz w:val="28"/>
        <w:szCs w:val="28"/>
      </w:rPr>
      <w:t xml:space="preserve"> – 3. do 8. 5. 2017</w:t>
    </w:r>
    <w:r w:rsidR="00EA4545" w:rsidRPr="007E5260">
      <w:rPr>
        <w:rFonts w:ascii="Arial" w:hAnsi="Arial" w:cs="Arial"/>
        <w:color w:val="999999"/>
        <w:sz w:val="28"/>
        <w:szCs w:val="28"/>
      </w:rPr>
      <w:tab/>
    </w:r>
    <w:r w:rsidR="00EA4545" w:rsidRPr="007E5260">
      <w:rPr>
        <w:rFonts w:ascii="Arial" w:hAnsi="Arial" w:cs="Arial"/>
        <w:color w:val="999999"/>
        <w:sz w:val="28"/>
        <w:szCs w:val="28"/>
      </w:rPr>
      <w:tab/>
    </w:r>
  </w:p>
  <w:p w:rsidR="00EA4545" w:rsidRDefault="00EA4545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016AAA"/>
    <w:multiLevelType w:val="hybridMultilevel"/>
    <w:tmpl w:val="7D68947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C1D61"/>
    <w:multiLevelType w:val="hybridMultilevel"/>
    <w:tmpl w:val="A01A8BA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4FC38D1"/>
    <w:multiLevelType w:val="hybridMultilevel"/>
    <w:tmpl w:val="77B03F7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7A67510"/>
    <w:multiLevelType w:val="hybridMultilevel"/>
    <w:tmpl w:val="7026E49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FC7941"/>
    <w:multiLevelType w:val="hybridMultilevel"/>
    <w:tmpl w:val="A01A8BA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7882D12"/>
    <w:multiLevelType w:val="hybridMultilevel"/>
    <w:tmpl w:val="B81CBC0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EE632D2"/>
    <w:multiLevelType w:val="hybridMultilevel"/>
    <w:tmpl w:val="32402F8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C2914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B10AAF"/>
    <w:multiLevelType w:val="hybridMultilevel"/>
    <w:tmpl w:val="5E706C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6"/>
  </w:num>
  <w:num w:numId="6">
    <w:abstractNumId w:val="7"/>
  </w:num>
  <w:num w:numId="7">
    <w:abstractNumId w:val="0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D07"/>
    <w:rsid w:val="000112F5"/>
    <w:rsid w:val="000433ED"/>
    <w:rsid w:val="000447D2"/>
    <w:rsid w:val="00093974"/>
    <w:rsid w:val="000946A4"/>
    <w:rsid w:val="000F26DF"/>
    <w:rsid w:val="001031CD"/>
    <w:rsid w:val="00113C48"/>
    <w:rsid w:val="00132835"/>
    <w:rsid w:val="001761DC"/>
    <w:rsid w:val="001A56AE"/>
    <w:rsid w:val="001C6012"/>
    <w:rsid w:val="001E6358"/>
    <w:rsid w:val="002072E6"/>
    <w:rsid w:val="0023121B"/>
    <w:rsid w:val="00267EDD"/>
    <w:rsid w:val="0028278F"/>
    <w:rsid w:val="002A5870"/>
    <w:rsid w:val="00304C49"/>
    <w:rsid w:val="00311E37"/>
    <w:rsid w:val="00394EEF"/>
    <w:rsid w:val="003D61EB"/>
    <w:rsid w:val="004549CB"/>
    <w:rsid w:val="004752AB"/>
    <w:rsid w:val="00486BD1"/>
    <w:rsid w:val="00486BF3"/>
    <w:rsid w:val="004876CE"/>
    <w:rsid w:val="004A05D2"/>
    <w:rsid w:val="004A4323"/>
    <w:rsid w:val="004D13CD"/>
    <w:rsid w:val="004F46EC"/>
    <w:rsid w:val="00582216"/>
    <w:rsid w:val="005C38A5"/>
    <w:rsid w:val="005D2BF7"/>
    <w:rsid w:val="005D2D86"/>
    <w:rsid w:val="00600F71"/>
    <w:rsid w:val="00682E4C"/>
    <w:rsid w:val="006B074A"/>
    <w:rsid w:val="006D0F69"/>
    <w:rsid w:val="006E457C"/>
    <w:rsid w:val="006F59A7"/>
    <w:rsid w:val="00723DB6"/>
    <w:rsid w:val="0072503A"/>
    <w:rsid w:val="00741601"/>
    <w:rsid w:val="007475CD"/>
    <w:rsid w:val="0075309C"/>
    <w:rsid w:val="00794542"/>
    <w:rsid w:val="00794D07"/>
    <w:rsid w:val="007E5260"/>
    <w:rsid w:val="008027B0"/>
    <w:rsid w:val="008537E2"/>
    <w:rsid w:val="00890FDF"/>
    <w:rsid w:val="00894BB7"/>
    <w:rsid w:val="008B6415"/>
    <w:rsid w:val="008C76E6"/>
    <w:rsid w:val="008D1C78"/>
    <w:rsid w:val="008E23C9"/>
    <w:rsid w:val="009015AF"/>
    <w:rsid w:val="00937FC5"/>
    <w:rsid w:val="009727EE"/>
    <w:rsid w:val="009956E3"/>
    <w:rsid w:val="00A31869"/>
    <w:rsid w:val="00A77F4E"/>
    <w:rsid w:val="00A947BC"/>
    <w:rsid w:val="00AA6626"/>
    <w:rsid w:val="00AC5CF4"/>
    <w:rsid w:val="00AC688B"/>
    <w:rsid w:val="00AD1F9A"/>
    <w:rsid w:val="00B20599"/>
    <w:rsid w:val="00B557BE"/>
    <w:rsid w:val="00B63127"/>
    <w:rsid w:val="00B76919"/>
    <w:rsid w:val="00B846D4"/>
    <w:rsid w:val="00BD4B3D"/>
    <w:rsid w:val="00C4011B"/>
    <w:rsid w:val="00C86624"/>
    <w:rsid w:val="00C97511"/>
    <w:rsid w:val="00CC7E85"/>
    <w:rsid w:val="00CE3EF2"/>
    <w:rsid w:val="00CE4F8F"/>
    <w:rsid w:val="00D3160F"/>
    <w:rsid w:val="00D9106A"/>
    <w:rsid w:val="00DD0F97"/>
    <w:rsid w:val="00E0283E"/>
    <w:rsid w:val="00E217AE"/>
    <w:rsid w:val="00E24D92"/>
    <w:rsid w:val="00E26A94"/>
    <w:rsid w:val="00E334E9"/>
    <w:rsid w:val="00E3393E"/>
    <w:rsid w:val="00E514B2"/>
    <w:rsid w:val="00EA4545"/>
    <w:rsid w:val="00EE024E"/>
    <w:rsid w:val="00EE255A"/>
    <w:rsid w:val="00F32299"/>
    <w:rsid w:val="00F371AB"/>
    <w:rsid w:val="00F619BE"/>
    <w:rsid w:val="00F72382"/>
    <w:rsid w:val="00FA6D52"/>
    <w:rsid w:val="00FD6763"/>
    <w:rsid w:val="00FE6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7A77C5-CB85-4823-BB2E-DA25A2378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C7E8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794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nhideWhenUsed/>
    <w:rsid w:val="00794D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94D07"/>
  </w:style>
  <w:style w:type="paragraph" w:styleId="Noga">
    <w:name w:val="footer"/>
    <w:basedOn w:val="Navaden"/>
    <w:link w:val="NogaZnak"/>
    <w:uiPriority w:val="99"/>
    <w:unhideWhenUsed/>
    <w:rsid w:val="00794D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94D07"/>
  </w:style>
  <w:style w:type="paragraph" w:styleId="Odstavekseznama">
    <w:name w:val="List Paragraph"/>
    <w:basedOn w:val="Navaden"/>
    <w:uiPriority w:val="34"/>
    <w:qFormat/>
    <w:rsid w:val="00D3160F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B64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B6415"/>
    <w:rPr>
      <w:rFonts w:ascii="Segoe UI" w:hAnsi="Segoe UI" w:cs="Segoe UI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EA4545"/>
    <w:rPr>
      <w:color w:val="0563C1" w:themeColor="hyperlink"/>
      <w:u w:val="single"/>
    </w:rPr>
  </w:style>
  <w:style w:type="paragraph" w:customStyle="1" w:styleId="ZnakZnakZnak">
    <w:name w:val="Znak Znak Znak"/>
    <w:basedOn w:val="Navaden"/>
    <w:rsid w:val="00EA4545"/>
    <w:pPr>
      <w:spacing w:after="0" w:line="240" w:lineRule="auto"/>
    </w:pPr>
    <w:rPr>
      <w:rFonts w:ascii="Garamond" w:eastAsia="Times New Roman" w:hAnsi="Garamond" w:cs="Times New Roman"/>
      <w:szCs w:val="20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66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3</Pages>
  <Words>485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Nataša Gorkič Barle</dc:creator>
  <cp:keywords/>
  <dc:description/>
  <cp:lastModifiedBy>Nataša Gorkič Barle</cp:lastModifiedBy>
  <cp:revision>5</cp:revision>
  <cp:lastPrinted>2016-01-15T11:02:00Z</cp:lastPrinted>
  <dcterms:created xsi:type="dcterms:W3CDTF">2017-05-03T09:49:00Z</dcterms:created>
  <dcterms:modified xsi:type="dcterms:W3CDTF">2017-05-03T13:50:00Z</dcterms:modified>
</cp:coreProperties>
</file>