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D46" w:rsidRPr="002E4D46" w:rsidRDefault="002E4D46" w:rsidP="002E4D46">
      <w:pPr>
        <w:spacing w:after="0" w:line="240" w:lineRule="auto"/>
        <w:jc w:val="both"/>
        <w:rPr>
          <w:rFonts w:eastAsia="Times New Roman"/>
          <w:b/>
          <w:sz w:val="20"/>
          <w:szCs w:val="20"/>
          <w:lang w:eastAsia="sl-SI"/>
        </w:rPr>
      </w:pPr>
      <w:r w:rsidRPr="002E4D46">
        <w:rPr>
          <w:rFonts w:eastAsia="Times New Roman"/>
          <w:b/>
          <w:sz w:val="20"/>
          <w:szCs w:val="20"/>
          <w:lang w:eastAsia="sl-SI"/>
        </w:rPr>
        <w:t>OBČINA RENČE-VOGRSKO</w:t>
      </w:r>
      <w:r w:rsidRPr="002E4D46">
        <w:rPr>
          <w:rFonts w:eastAsia="Times New Roman"/>
          <w:b/>
          <w:sz w:val="20"/>
          <w:szCs w:val="20"/>
          <w:lang w:eastAsia="sl-SI"/>
        </w:rPr>
        <w:tab/>
      </w:r>
      <w:r w:rsidRPr="002E4D46">
        <w:rPr>
          <w:rFonts w:eastAsia="Times New Roman"/>
          <w:b/>
          <w:sz w:val="20"/>
          <w:szCs w:val="20"/>
          <w:lang w:eastAsia="sl-SI"/>
        </w:rPr>
        <w:tab/>
      </w:r>
      <w:r w:rsidRPr="002E4D46">
        <w:rPr>
          <w:rFonts w:eastAsia="Times New Roman"/>
          <w:b/>
          <w:sz w:val="20"/>
          <w:szCs w:val="20"/>
          <w:lang w:eastAsia="sl-SI"/>
        </w:rPr>
        <w:tab/>
      </w:r>
      <w:r w:rsidRPr="002E4D46">
        <w:rPr>
          <w:rFonts w:eastAsia="Times New Roman"/>
          <w:b/>
          <w:sz w:val="20"/>
          <w:szCs w:val="20"/>
          <w:lang w:eastAsia="sl-SI"/>
        </w:rPr>
        <w:tab/>
      </w:r>
      <w:r w:rsidRPr="002E4D46">
        <w:rPr>
          <w:rFonts w:eastAsia="Times New Roman"/>
          <w:b/>
          <w:sz w:val="20"/>
          <w:szCs w:val="20"/>
          <w:lang w:eastAsia="sl-SI"/>
        </w:rPr>
        <w:tab/>
      </w:r>
      <w:r w:rsidRPr="002E4D46">
        <w:rPr>
          <w:rFonts w:eastAsia="Times New Roman"/>
          <w:b/>
          <w:sz w:val="20"/>
          <w:szCs w:val="20"/>
          <w:lang w:eastAsia="sl-SI"/>
        </w:rPr>
        <w:tab/>
        <w:t xml:space="preserve">                       PREDLOG</w:t>
      </w:r>
    </w:p>
    <w:p w:rsidR="002E4D46" w:rsidRPr="002E4D46" w:rsidRDefault="002E4D46" w:rsidP="002E4D46">
      <w:pPr>
        <w:spacing w:after="0" w:line="240" w:lineRule="auto"/>
        <w:jc w:val="both"/>
        <w:rPr>
          <w:rFonts w:eastAsia="Times New Roman"/>
          <w:b/>
          <w:color w:val="000000"/>
          <w:sz w:val="20"/>
          <w:szCs w:val="20"/>
          <w:lang w:eastAsia="sl-SI"/>
        </w:rPr>
      </w:pPr>
      <w:r w:rsidRPr="002E4D46">
        <w:rPr>
          <w:rFonts w:eastAsia="Times New Roman"/>
          <w:b/>
          <w:sz w:val="20"/>
          <w:szCs w:val="20"/>
          <w:lang w:eastAsia="sl-SI"/>
        </w:rPr>
        <w:t>OBČINSKI SVET</w:t>
      </w:r>
      <w:r w:rsidRPr="002E4D46">
        <w:rPr>
          <w:rFonts w:eastAsia="Times New Roman"/>
          <w:b/>
          <w:sz w:val="20"/>
          <w:szCs w:val="20"/>
          <w:lang w:eastAsia="sl-SI"/>
        </w:rPr>
        <w:tab/>
      </w:r>
      <w:r w:rsidRPr="002E4D46">
        <w:rPr>
          <w:rFonts w:eastAsia="Times New Roman"/>
          <w:b/>
          <w:sz w:val="20"/>
          <w:szCs w:val="20"/>
          <w:lang w:eastAsia="sl-SI"/>
        </w:rPr>
        <w:tab/>
      </w:r>
      <w:r w:rsidRPr="002E4D46">
        <w:rPr>
          <w:rFonts w:eastAsia="Times New Roman"/>
          <w:b/>
          <w:sz w:val="20"/>
          <w:szCs w:val="20"/>
          <w:lang w:eastAsia="sl-SI"/>
        </w:rPr>
        <w:tab/>
      </w:r>
      <w:r w:rsidRPr="002E4D46">
        <w:rPr>
          <w:rFonts w:eastAsia="Times New Roman"/>
          <w:b/>
          <w:sz w:val="20"/>
          <w:szCs w:val="20"/>
          <w:lang w:eastAsia="sl-SI"/>
        </w:rPr>
        <w:tab/>
      </w:r>
      <w:r w:rsidRPr="002E4D46">
        <w:rPr>
          <w:rFonts w:eastAsia="Times New Roman"/>
          <w:b/>
          <w:sz w:val="20"/>
          <w:szCs w:val="20"/>
          <w:lang w:eastAsia="sl-SI"/>
        </w:rPr>
        <w:tab/>
      </w:r>
      <w:r w:rsidRPr="002E4D46">
        <w:rPr>
          <w:rFonts w:eastAsia="Times New Roman"/>
          <w:b/>
          <w:sz w:val="20"/>
          <w:szCs w:val="20"/>
          <w:lang w:eastAsia="sl-SI"/>
        </w:rPr>
        <w:tab/>
      </w:r>
      <w:r w:rsidRPr="002E4D46">
        <w:rPr>
          <w:rFonts w:eastAsia="Times New Roman"/>
          <w:b/>
          <w:color w:val="00CCFF"/>
          <w:sz w:val="20"/>
          <w:szCs w:val="20"/>
          <w:lang w:eastAsia="sl-SI"/>
        </w:rPr>
        <w:t xml:space="preserve">                                </w:t>
      </w:r>
    </w:p>
    <w:p w:rsidR="002E4D46" w:rsidRPr="002E4D46" w:rsidRDefault="002E4D46" w:rsidP="002E4D46">
      <w:pPr>
        <w:spacing w:after="0" w:line="240" w:lineRule="auto"/>
        <w:ind w:left="3540" w:firstLine="708"/>
        <w:jc w:val="both"/>
        <w:rPr>
          <w:rFonts w:eastAsia="Times New Roman"/>
          <w:color w:val="FF0000"/>
          <w:sz w:val="18"/>
          <w:szCs w:val="18"/>
          <w:lang w:eastAsia="sl-SI"/>
        </w:rPr>
      </w:pPr>
      <w:r w:rsidRPr="002E4D46">
        <w:rPr>
          <w:rFonts w:eastAsia="Times New Roman"/>
          <w:color w:val="FF0000"/>
          <w:sz w:val="18"/>
          <w:szCs w:val="18"/>
          <w:lang w:eastAsia="sl-SI"/>
        </w:rPr>
        <w:t xml:space="preserve">               </w:t>
      </w:r>
    </w:p>
    <w:p w:rsidR="002E4D46" w:rsidRPr="002E4D46" w:rsidRDefault="002E4D46" w:rsidP="002E4D46">
      <w:pPr>
        <w:spacing w:after="0" w:line="240" w:lineRule="auto"/>
        <w:jc w:val="both"/>
        <w:rPr>
          <w:rFonts w:eastAsia="Times New Roman"/>
          <w:lang w:eastAsia="sl-SI"/>
        </w:rPr>
      </w:pPr>
    </w:p>
    <w:p w:rsidR="002E4D46" w:rsidRPr="002E4D46" w:rsidRDefault="002E4D46" w:rsidP="002E4D46">
      <w:pPr>
        <w:spacing w:after="0" w:line="240" w:lineRule="auto"/>
        <w:jc w:val="both"/>
        <w:rPr>
          <w:rFonts w:eastAsia="Times New Roman"/>
          <w:color w:val="FF0000"/>
          <w:lang w:eastAsia="sl-SI"/>
        </w:rPr>
      </w:pPr>
      <w:r w:rsidRPr="002E4D46">
        <w:rPr>
          <w:rFonts w:eastAsia="Times New Roman"/>
          <w:i/>
          <w:u w:val="single"/>
          <w:lang w:eastAsia="sl-SI"/>
        </w:rPr>
        <w:t>NASLOV:</w:t>
      </w:r>
      <w:r w:rsidRPr="002E4D46">
        <w:rPr>
          <w:rFonts w:eastAsia="Times New Roman"/>
          <w:lang w:eastAsia="sl-SI"/>
        </w:rPr>
        <w:t xml:space="preserve">  </w:t>
      </w:r>
    </w:p>
    <w:p w:rsidR="002E4D46" w:rsidRPr="002E4D46" w:rsidRDefault="002E4D46" w:rsidP="002E4D46">
      <w:pPr>
        <w:spacing w:after="0" w:line="240" w:lineRule="auto"/>
        <w:jc w:val="center"/>
        <w:rPr>
          <w:rFonts w:eastAsia="Times New Roman"/>
          <w:i/>
          <w:u w:val="single"/>
          <w:lang w:eastAsia="sl-SI"/>
        </w:rPr>
      </w:pPr>
    </w:p>
    <w:p w:rsidR="00980884" w:rsidRPr="00980884" w:rsidRDefault="00980884" w:rsidP="00980884">
      <w:pPr>
        <w:spacing w:after="0" w:line="240" w:lineRule="auto"/>
        <w:jc w:val="both"/>
        <w:rPr>
          <w:rFonts w:eastAsia="Times New Roman"/>
          <w:b/>
          <w:bCs/>
          <w:sz w:val="28"/>
          <w:szCs w:val="28"/>
          <w:lang w:eastAsia="sl-SI"/>
        </w:rPr>
      </w:pPr>
      <w:r>
        <w:rPr>
          <w:rFonts w:eastAsia="Times New Roman"/>
          <w:b/>
          <w:bCs/>
          <w:sz w:val="28"/>
          <w:szCs w:val="28"/>
          <w:lang w:eastAsia="sl-SI"/>
        </w:rPr>
        <w:t>PRAVILNI</w:t>
      </w:r>
      <w:r w:rsidRPr="00980884">
        <w:rPr>
          <w:rFonts w:eastAsia="Times New Roman"/>
          <w:b/>
          <w:bCs/>
          <w:sz w:val="28"/>
          <w:szCs w:val="28"/>
          <w:lang w:eastAsia="sl-SI"/>
        </w:rPr>
        <w:t>K O SOFINANCIRANJU</w:t>
      </w:r>
      <w:r w:rsidRPr="00980884">
        <w:rPr>
          <w:rFonts w:eastAsia="Times New Roman"/>
          <w:b/>
          <w:sz w:val="28"/>
          <w:szCs w:val="28"/>
          <w:lang w:eastAsia="sl-SI"/>
        </w:rPr>
        <w:t xml:space="preserve"> NEPROFITNIH ROGRAMOV, PROJEKTOV IN PRIREDITEV</w:t>
      </w:r>
      <w:r w:rsidRPr="00980884">
        <w:rPr>
          <w:rFonts w:eastAsia="Times New Roman"/>
          <w:b/>
          <w:bCs/>
          <w:sz w:val="28"/>
          <w:szCs w:val="28"/>
          <w:lang w:eastAsia="sl-SI"/>
        </w:rPr>
        <w:t xml:space="preserve"> V OBČINI RENČE-VOGRSKO</w:t>
      </w:r>
    </w:p>
    <w:p w:rsidR="002E4D46" w:rsidRPr="002E4D46" w:rsidRDefault="002E4D46" w:rsidP="002E4D46">
      <w:pPr>
        <w:spacing w:after="0" w:line="240" w:lineRule="auto"/>
        <w:rPr>
          <w:rFonts w:eastAsia="Times New Roman"/>
          <w:i/>
          <w:u w:val="single"/>
          <w:lang w:eastAsia="sl-SI"/>
        </w:rPr>
      </w:pPr>
    </w:p>
    <w:p w:rsidR="002E4D46" w:rsidRPr="002E4D46" w:rsidRDefault="002E4D46" w:rsidP="002E4D46">
      <w:pPr>
        <w:spacing w:after="0" w:line="240" w:lineRule="auto"/>
        <w:rPr>
          <w:rFonts w:eastAsia="Times New Roman"/>
          <w:i/>
          <w:u w:val="single"/>
          <w:lang w:eastAsia="sl-SI"/>
        </w:rPr>
      </w:pPr>
    </w:p>
    <w:p w:rsidR="002E4D46" w:rsidRPr="002E4D46" w:rsidRDefault="002E4D46" w:rsidP="002E4D46">
      <w:pPr>
        <w:spacing w:after="0" w:line="240" w:lineRule="auto"/>
        <w:jc w:val="both"/>
        <w:rPr>
          <w:rFonts w:eastAsia="Times New Roman"/>
          <w:color w:val="FF0000"/>
          <w:lang w:eastAsia="sl-SI"/>
        </w:rPr>
      </w:pPr>
      <w:r w:rsidRPr="002E4D46">
        <w:rPr>
          <w:rFonts w:eastAsia="Times New Roman"/>
          <w:i/>
          <w:u w:val="single"/>
          <w:lang w:eastAsia="sl-SI"/>
        </w:rPr>
        <w:t>PRAVNA PODLAGA:</w:t>
      </w:r>
      <w:r w:rsidRPr="002E4D46">
        <w:rPr>
          <w:rFonts w:eastAsia="Times New Roman"/>
          <w:lang w:eastAsia="sl-SI"/>
        </w:rPr>
        <w:t xml:space="preserve">  </w:t>
      </w:r>
    </w:p>
    <w:p w:rsidR="002E4D46" w:rsidRPr="002E4D46" w:rsidRDefault="002E4D46" w:rsidP="002E4D46">
      <w:pPr>
        <w:spacing w:after="0" w:line="240" w:lineRule="auto"/>
        <w:rPr>
          <w:rFonts w:eastAsia="Times New Roman"/>
          <w:lang w:eastAsia="sl-SI"/>
        </w:rPr>
      </w:pPr>
    </w:p>
    <w:p w:rsidR="002E4D46" w:rsidRPr="002E4D46" w:rsidRDefault="002E4D46" w:rsidP="002E4D46">
      <w:pPr>
        <w:numPr>
          <w:ilvl w:val="0"/>
          <w:numId w:val="1"/>
        </w:numPr>
        <w:spacing w:after="0" w:line="240" w:lineRule="auto"/>
        <w:jc w:val="both"/>
        <w:rPr>
          <w:rFonts w:eastAsia="Times New Roman"/>
          <w:lang w:eastAsia="sl-SI"/>
        </w:rPr>
      </w:pPr>
      <w:r w:rsidRPr="002E4D46">
        <w:rPr>
          <w:rFonts w:eastAsia="Times New Roman"/>
          <w:lang w:eastAsia="sl-SI"/>
        </w:rPr>
        <w:t>18. člen Statuta Občine Re</w:t>
      </w:r>
      <w:bookmarkStart w:id="0" w:name="_GoBack"/>
      <w:bookmarkEnd w:id="0"/>
      <w:r w:rsidRPr="002E4D46">
        <w:rPr>
          <w:rFonts w:eastAsia="Times New Roman"/>
          <w:lang w:eastAsia="sl-SI"/>
        </w:rPr>
        <w:t>nče-Vogrsko (Uradni list RS, št. 22/1</w:t>
      </w:r>
      <w:r>
        <w:rPr>
          <w:rFonts w:eastAsia="Times New Roman"/>
          <w:lang w:eastAsia="sl-SI"/>
        </w:rPr>
        <w:t>2 – uradno prečiščeno besedilo)</w:t>
      </w:r>
    </w:p>
    <w:p w:rsidR="002E4D46" w:rsidRPr="002E4D46" w:rsidRDefault="002E4D46" w:rsidP="002E4D46">
      <w:pPr>
        <w:numPr>
          <w:ilvl w:val="0"/>
          <w:numId w:val="1"/>
        </w:numPr>
        <w:spacing w:after="0" w:line="240" w:lineRule="auto"/>
        <w:jc w:val="both"/>
        <w:rPr>
          <w:rFonts w:eastAsia="Times New Roman"/>
          <w:lang w:eastAsia="sl-SI"/>
        </w:rPr>
      </w:pPr>
      <w:r w:rsidRPr="002E4D46">
        <w:rPr>
          <w:rFonts w:eastAsia="Times New Roman"/>
          <w:bCs/>
          <w:color w:val="000000"/>
          <w:lang w:eastAsia="sl-SI"/>
        </w:rPr>
        <w:t xml:space="preserve">21. in 29. člen Zakona o </w:t>
      </w:r>
      <w:r w:rsidRPr="00D13D84">
        <w:rPr>
          <w:rFonts w:eastAsia="Times New Roman"/>
          <w:lang w:eastAsia="sl-SI"/>
        </w:rPr>
        <w:t xml:space="preserve">lokalni samoupravi </w:t>
      </w:r>
      <w:r w:rsidR="008A6C60" w:rsidRPr="00D13D84">
        <w:rPr>
          <w:rFonts w:eastAsia="Times New Roman"/>
          <w:lang w:eastAsia="sl-SI"/>
        </w:rPr>
        <w:t>(</w:t>
      </w:r>
      <w:r w:rsidR="00D13D84" w:rsidRPr="00D13D84">
        <w:rPr>
          <w:rFonts w:eastAsia="Times New Roman"/>
          <w:lang w:eastAsia="sl-SI"/>
        </w:rPr>
        <w:t xml:space="preserve">Uradni list RS, št. 94/07 - uradno prečiščeno besedilo, 27/08 - </w:t>
      </w:r>
      <w:proofErr w:type="spellStart"/>
      <w:r w:rsidR="00D13D84" w:rsidRPr="00D13D84">
        <w:rPr>
          <w:rFonts w:eastAsia="Times New Roman"/>
          <w:lang w:eastAsia="sl-SI"/>
        </w:rPr>
        <w:t>Odl</w:t>
      </w:r>
      <w:proofErr w:type="spellEnd"/>
      <w:r w:rsidR="00D13D84" w:rsidRPr="00D13D84">
        <w:rPr>
          <w:rFonts w:eastAsia="Times New Roman"/>
          <w:lang w:eastAsia="sl-SI"/>
        </w:rPr>
        <w:t xml:space="preserve">. US, 76/08, 79/09, 51/10, 84/10 - </w:t>
      </w:r>
      <w:proofErr w:type="spellStart"/>
      <w:r w:rsidR="00D13D84" w:rsidRPr="00D13D84">
        <w:rPr>
          <w:rFonts w:eastAsia="Times New Roman"/>
          <w:lang w:eastAsia="sl-SI"/>
        </w:rPr>
        <w:t>Odl</w:t>
      </w:r>
      <w:proofErr w:type="spellEnd"/>
      <w:r w:rsidR="00D13D84" w:rsidRPr="00D13D84">
        <w:rPr>
          <w:rFonts w:eastAsia="Times New Roman"/>
          <w:lang w:eastAsia="sl-SI"/>
        </w:rPr>
        <w:t>. US in 40/12 - ZUJF)</w:t>
      </w:r>
    </w:p>
    <w:p w:rsidR="002E4D46" w:rsidRPr="002E4D46" w:rsidRDefault="002E4D46" w:rsidP="002E4D46">
      <w:pPr>
        <w:spacing w:after="0" w:line="240" w:lineRule="auto"/>
        <w:rPr>
          <w:rFonts w:eastAsia="Times New Roman"/>
          <w:i/>
          <w:u w:val="single"/>
          <w:lang w:eastAsia="sl-SI"/>
        </w:rPr>
      </w:pPr>
    </w:p>
    <w:p w:rsidR="002E4D46" w:rsidRDefault="002E4D46" w:rsidP="002E4D46">
      <w:pPr>
        <w:spacing w:after="0" w:line="240" w:lineRule="auto"/>
        <w:jc w:val="both"/>
        <w:rPr>
          <w:rFonts w:eastAsia="Times New Roman"/>
          <w:i/>
          <w:u w:val="single"/>
          <w:lang w:eastAsia="sl-SI"/>
        </w:rPr>
      </w:pPr>
    </w:p>
    <w:p w:rsidR="002E4D46" w:rsidRPr="002E4D46" w:rsidRDefault="002E4D46" w:rsidP="002E4D46">
      <w:pPr>
        <w:spacing w:after="0" w:line="240" w:lineRule="auto"/>
        <w:jc w:val="both"/>
        <w:rPr>
          <w:rFonts w:eastAsia="Times New Roman"/>
          <w:color w:val="FF0000"/>
          <w:lang w:eastAsia="sl-SI"/>
        </w:rPr>
      </w:pPr>
      <w:r w:rsidRPr="002E4D46">
        <w:rPr>
          <w:rFonts w:eastAsia="Times New Roman"/>
          <w:i/>
          <w:u w:val="single"/>
          <w:lang w:eastAsia="sl-SI"/>
        </w:rPr>
        <w:t>PREDLAGATELJ:</w:t>
      </w:r>
      <w:r w:rsidRPr="002E4D46">
        <w:rPr>
          <w:rFonts w:eastAsia="Times New Roman"/>
          <w:lang w:eastAsia="sl-SI"/>
        </w:rPr>
        <w:t xml:space="preserve">  </w:t>
      </w:r>
    </w:p>
    <w:p w:rsidR="002E4D46" w:rsidRPr="002E4D46" w:rsidRDefault="002E4D46" w:rsidP="002E4D46">
      <w:pPr>
        <w:spacing w:after="0" w:line="240" w:lineRule="auto"/>
        <w:rPr>
          <w:rFonts w:eastAsia="Times New Roman"/>
          <w:lang w:eastAsia="sl-SI"/>
        </w:rPr>
      </w:pPr>
    </w:p>
    <w:p w:rsidR="002E4D46" w:rsidRPr="002E4D46" w:rsidRDefault="002E4D46" w:rsidP="002E4D46">
      <w:pPr>
        <w:spacing w:after="0" w:line="240" w:lineRule="auto"/>
        <w:rPr>
          <w:rFonts w:eastAsia="Times New Roman"/>
          <w:lang w:eastAsia="sl-SI"/>
        </w:rPr>
      </w:pPr>
      <w:smartTag w:uri="urn:schemas-microsoft-com:office:smarttags" w:element="PersonName">
        <w:r w:rsidRPr="002E4D46">
          <w:rPr>
            <w:rFonts w:eastAsia="Times New Roman"/>
            <w:lang w:eastAsia="sl-SI"/>
          </w:rPr>
          <w:t>Aleš Bucik</w:t>
        </w:r>
      </w:smartTag>
      <w:r w:rsidRPr="002E4D46">
        <w:rPr>
          <w:rFonts w:eastAsia="Times New Roman"/>
          <w:lang w:eastAsia="sl-SI"/>
        </w:rPr>
        <w:t>, Župan</w:t>
      </w:r>
    </w:p>
    <w:p w:rsidR="002E4D46" w:rsidRPr="002E4D46" w:rsidRDefault="002E4D46" w:rsidP="002E4D46">
      <w:pPr>
        <w:spacing w:after="0" w:line="240" w:lineRule="auto"/>
        <w:rPr>
          <w:rFonts w:eastAsia="Times New Roman"/>
          <w:lang w:eastAsia="sl-SI"/>
        </w:rPr>
      </w:pPr>
    </w:p>
    <w:p w:rsidR="002E4D46" w:rsidRPr="002E4D46" w:rsidRDefault="002E4D46" w:rsidP="002E4D46">
      <w:pPr>
        <w:spacing w:after="0" w:line="240" w:lineRule="auto"/>
        <w:rPr>
          <w:rFonts w:eastAsia="Times New Roman"/>
          <w:i/>
          <w:u w:val="single"/>
          <w:lang w:eastAsia="sl-SI"/>
        </w:rPr>
      </w:pPr>
    </w:p>
    <w:p w:rsidR="002E4D46" w:rsidRPr="002E4D46" w:rsidRDefault="002E4D46" w:rsidP="002E4D46">
      <w:pPr>
        <w:spacing w:after="0" w:line="240" w:lineRule="auto"/>
        <w:rPr>
          <w:rFonts w:eastAsia="Times New Roman"/>
          <w:lang w:eastAsia="sl-SI"/>
        </w:rPr>
      </w:pPr>
      <w:r w:rsidRPr="002E4D46">
        <w:rPr>
          <w:rFonts w:eastAsia="Times New Roman"/>
          <w:i/>
          <w:u w:val="single"/>
          <w:lang w:eastAsia="sl-SI"/>
        </w:rPr>
        <w:t>PRIPRAVLJALEC:</w:t>
      </w:r>
      <w:r w:rsidRPr="002E4D46">
        <w:rPr>
          <w:rFonts w:eastAsia="Times New Roman"/>
          <w:lang w:eastAsia="sl-SI"/>
        </w:rPr>
        <w:t xml:space="preserve"> </w:t>
      </w:r>
    </w:p>
    <w:p w:rsidR="002E4D46" w:rsidRPr="002E4D46" w:rsidRDefault="002E4D46" w:rsidP="002E4D46">
      <w:pPr>
        <w:spacing w:after="0" w:line="240" w:lineRule="auto"/>
        <w:rPr>
          <w:rFonts w:eastAsia="Times New Roman"/>
          <w:lang w:eastAsia="sl-SI"/>
        </w:rPr>
      </w:pPr>
    </w:p>
    <w:p w:rsidR="002E4D46" w:rsidRPr="002E4D46" w:rsidRDefault="002E4D46" w:rsidP="002E4D46">
      <w:pPr>
        <w:spacing w:after="0" w:line="240" w:lineRule="auto"/>
        <w:rPr>
          <w:rFonts w:eastAsia="Times New Roman"/>
          <w:lang w:eastAsia="sl-SI"/>
        </w:rPr>
      </w:pPr>
      <w:r w:rsidRPr="002E4D46">
        <w:rPr>
          <w:rFonts w:eastAsia="Times New Roman"/>
          <w:lang w:eastAsia="sl-SI"/>
        </w:rPr>
        <w:t xml:space="preserve">Župan, občinska uprava </w:t>
      </w:r>
    </w:p>
    <w:p w:rsidR="002E4D46" w:rsidRPr="002E4D46" w:rsidRDefault="002E4D46" w:rsidP="002E4D46">
      <w:pPr>
        <w:spacing w:after="0" w:line="240" w:lineRule="auto"/>
        <w:rPr>
          <w:rFonts w:eastAsia="Times New Roman"/>
          <w:lang w:eastAsia="sl-SI"/>
        </w:rPr>
      </w:pPr>
    </w:p>
    <w:p w:rsidR="002E4D46" w:rsidRPr="002E4D46" w:rsidRDefault="002E4D46" w:rsidP="002E4D46">
      <w:pPr>
        <w:spacing w:after="0" w:line="240" w:lineRule="auto"/>
        <w:rPr>
          <w:rFonts w:eastAsia="Times New Roman"/>
          <w:i/>
          <w:u w:val="single"/>
          <w:lang w:eastAsia="sl-SI"/>
        </w:rPr>
      </w:pPr>
    </w:p>
    <w:p w:rsidR="002E4D46" w:rsidRPr="002E4D46" w:rsidRDefault="002E4D46" w:rsidP="002E4D46">
      <w:pPr>
        <w:spacing w:after="0" w:line="240" w:lineRule="auto"/>
        <w:rPr>
          <w:rFonts w:eastAsia="Times New Roman"/>
          <w:i/>
          <w:u w:val="single"/>
          <w:lang w:eastAsia="sl-SI"/>
        </w:rPr>
      </w:pPr>
      <w:r w:rsidRPr="002E4D46">
        <w:rPr>
          <w:rFonts w:eastAsia="Times New Roman"/>
          <w:i/>
          <w:u w:val="single"/>
          <w:lang w:eastAsia="sl-SI"/>
        </w:rPr>
        <w:t xml:space="preserve">OBRAZLOŽITEV:  </w:t>
      </w:r>
    </w:p>
    <w:p w:rsidR="005F20E8" w:rsidRDefault="005F20E8" w:rsidP="002E4D46">
      <w:pPr>
        <w:spacing w:after="0" w:line="240" w:lineRule="auto"/>
        <w:jc w:val="both"/>
        <w:rPr>
          <w:rFonts w:eastAsia="Times New Roman"/>
          <w:lang w:eastAsia="sl-SI"/>
        </w:rPr>
      </w:pPr>
    </w:p>
    <w:p w:rsidR="002E4D46" w:rsidRDefault="00061E9F" w:rsidP="00061E9F">
      <w:pPr>
        <w:spacing w:after="0" w:line="240" w:lineRule="auto"/>
        <w:jc w:val="both"/>
        <w:rPr>
          <w:rFonts w:eastAsia="Times New Roman"/>
          <w:lang w:eastAsia="sl-SI"/>
        </w:rPr>
      </w:pPr>
      <w:r w:rsidRPr="00061E9F">
        <w:rPr>
          <w:rFonts w:eastAsia="Times New Roman"/>
          <w:lang w:eastAsia="sl-SI"/>
        </w:rPr>
        <w:t>Odbor za družbene dejavnosti Občine Renče-</w:t>
      </w:r>
      <w:r>
        <w:rPr>
          <w:rFonts w:eastAsia="Times New Roman"/>
          <w:lang w:eastAsia="sl-SI"/>
        </w:rPr>
        <w:t xml:space="preserve">Vogrsko je na podlagi problematike oz. težav </w:t>
      </w:r>
      <w:r w:rsidR="00A74A6B">
        <w:rPr>
          <w:rFonts w:eastAsia="Times New Roman"/>
          <w:lang w:eastAsia="sl-SI"/>
        </w:rPr>
        <w:t xml:space="preserve">pri vrednotenju </w:t>
      </w:r>
      <w:r w:rsidR="00670A03">
        <w:rPr>
          <w:rFonts w:eastAsia="Times New Roman"/>
          <w:lang w:eastAsia="sl-SI"/>
        </w:rPr>
        <w:t xml:space="preserve">na razpis </w:t>
      </w:r>
      <w:r w:rsidR="00A74A6B">
        <w:rPr>
          <w:rFonts w:eastAsia="Times New Roman"/>
          <w:lang w:eastAsia="sl-SI"/>
        </w:rPr>
        <w:t xml:space="preserve">prijavljenih programov na področju </w:t>
      </w:r>
      <w:r w:rsidR="00A74A6B" w:rsidRPr="00A74A6B">
        <w:rPr>
          <w:rFonts w:eastAsia="Times New Roman"/>
          <w:lang w:eastAsia="sl-SI"/>
        </w:rPr>
        <w:t xml:space="preserve">humanitarnih, socialnih, stanovskih in drugih neprofitnih organizacij predlagal spremembe in dopolnitve </w:t>
      </w:r>
      <w:r w:rsidR="00670A03">
        <w:rPr>
          <w:rFonts w:eastAsia="Times New Roman"/>
          <w:lang w:eastAsia="sl-SI"/>
        </w:rPr>
        <w:t xml:space="preserve">Pravilnika o sofinanciranju programov na področju družbenih dejavnosti. Težave so se pojavljale predvsem pri vrednotenju društev oz. organizacij s sedežem izven naše občine, ki svojih humanitarnih, socialnih in drugih neprofitnih dejavnosti in programov ne morejo izvajati izven svojega sedeža, hkrati pa so naši občani v njihove dejavnosti vključeni kot člani ali uporabniki. Tako programov teh organizacij ni bilo mogoče niti vrednotiti niti sofinancirati, saj obstoječi pravilnik določa, da se iz proračuna Občine Renče-Vogrsko sofinancirajo le programi, ki se izvajajo na območju Občine Renče-Vogrsko. </w:t>
      </w:r>
      <w:r w:rsidR="002846A1">
        <w:rPr>
          <w:rFonts w:eastAsia="Times New Roman"/>
          <w:lang w:eastAsia="sl-SI"/>
        </w:rPr>
        <w:t xml:space="preserve">Sofinanciranje teh organizacij se predlaga predvsem na podlagi 5. alinee 99. člena Zakona o socialnem varstvu, ki določa, da se iz proračuna občine sofinancirajo razvojni in dopolnilni programi, pomembni za občino in sodelovanje z nevladnimi organizacijami. </w:t>
      </w:r>
      <w:r w:rsidR="00670A03">
        <w:rPr>
          <w:rFonts w:eastAsia="Times New Roman"/>
          <w:lang w:eastAsia="sl-SI"/>
        </w:rPr>
        <w:t>Poleg tega obstoječi pravilnik ne določa, katerih programov oz. odhodkov se ne more sofinancirati iz občinskega proračuna</w:t>
      </w:r>
      <w:r w:rsidR="000372F2">
        <w:rPr>
          <w:rFonts w:eastAsia="Times New Roman"/>
          <w:lang w:eastAsia="sl-SI"/>
        </w:rPr>
        <w:t>, zato so društva prijavljala tudi programe, ki jih Odbor ni mogel uvrstiti v vrednotenje (npr. obdarovanja članov, financiranje pogostitev,….).</w:t>
      </w:r>
    </w:p>
    <w:p w:rsidR="000372F2" w:rsidRDefault="000372F2" w:rsidP="00061E9F">
      <w:pPr>
        <w:spacing w:after="0" w:line="240" w:lineRule="auto"/>
        <w:jc w:val="both"/>
        <w:rPr>
          <w:rFonts w:eastAsia="Times New Roman"/>
          <w:lang w:eastAsia="sl-SI"/>
        </w:rPr>
      </w:pPr>
    </w:p>
    <w:p w:rsidR="000372F2" w:rsidRDefault="000372F2" w:rsidP="00061E9F">
      <w:pPr>
        <w:spacing w:after="0" w:line="240" w:lineRule="auto"/>
        <w:jc w:val="both"/>
        <w:rPr>
          <w:rFonts w:eastAsia="Times New Roman"/>
          <w:lang w:eastAsia="sl-SI"/>
        </w:rPr>
      </w:pPr>
      <w:r>
        <w:rPr>
          <w:rFonts w:eastAsia="Times New Roman"/>
          <w:lang w:eastAsia="sl-SI"/>
        </w:rPr>
        <w:t>Ker smo pri spreminjanju in dopolnjevanju navedenega pravilnika upoštevali tudi:</w:t>
      </w:r>
    </w:p>
    <w:p w:rsidR="000372F2" w:rsidRDefault="000372F2" w:rsidP="000372F2">
      <w:pPr>
        <w:pStyle w:val="Odstavekseznama"/>
        <w:numPr>
          <w:ilvl w:val="0"/>
          <w:numId w:val="7"/>
        </w:numPr>
        <w:spacing w:after="0" w:line="240" w:lineRule="auto"/>
        <w:jc w:val="both"/>
        <w:rPr>
          <w:rFonts w:eastAsia="Times New Roman"/>
          <w:lang w:eastAsia="sl-SI"/>
        </w:rPr>
      </w:pPr>
      <w:r w:rsidRPr="000372F2">
        <w:rPr>
          <w:rFonts w:eastAsia="Times New Roman"/>
          <w:lang w:eastAsia="sl-SI"/>
        </w:rPr>
        <w:t xml:space="preserve">spremembe, ki pomenijo večjo preglednost pravilnika, </w:t>
      </w:r>
    </w:p>
    <w:p w:rsidR="000372F2" w:rsidRDefault="000372F2" w:rsidP="000372F2">
      <w:pPr>
        <w:pStyle w:val="Odstavekseznama"/>
        <w:numPr>
          <w:ilvl w:val="0"/>
          <w:numId w:val="7"/>
        </w:numPr>
        <w:spacing w:after="0" w:line="240" w:lineRule="auto"/>
        <w:jc w:val="both"/>
        <w:rPr>
          <w:rFonts w:eastAsia="Times New Roman"/>
          <w:lang w:eastAsia="sl-SI"/>
        </w:rPr>
      </w:pPr>
      <w:r>
        <w:rPr>
          <w:rFonts w:eastAsia="Times New Roman"/>
          <w:lang w:eastAsia="sl-SI"/>
        </w:rPr>
        <w:t>dopolnitve, ki razširijo sofinanciranje programov tudi na sofinanciranje projektov in dejavnosti,</w:t>
      </w:r>
    </w:p>
    <w:p w:rsidR="000372F2" w:rsidRDefault="000372F2" w:rsidP="000372F2">
      <w:pPr>
        <w:pStyle w:val="Odstavekseznama"/>
        <w:numPr>
          <w:ilvl w:val="0"/>
          <w:numId w:val="7"/>
        </w:numPr>
        <w:spacing w:after="0" w:line="240" w:lineRule="auto"/>
        <w:jc w:val="both"/>
        <w:rPr>
          <w:rFonts w:eastAsia="Times New Roman"/>
          <w:lang w:eastAsia="sl-SI"/>
        </w:rPr>
      </w:pPr>
      <w:r w:rsidRPr="000372F2">
        <w:rPr>
          <w:rFonts w:eastAsia="Times New Roman"/>
          <w:lang w:eastAsia="sl-SI"/>
        </w:rPr>
        <w:t>spremembo sestave ocenjevalne komisije</w:t>
      </w:r>
      <w:r>
        <w:rPr>
          <w:rFonts w:eastAsia="Times New Roman"/>
          <w:lang w:eastAsia="sl-SI"/>
        </w:rPr>
        <w:t>,</w:t>
      </w:r>
    </w:p>
    <w:p w:rsidR="000372F2" w:rsidRDefault="000372F2" w:rsidP="000372F2">
      <w:pPr>
        <w:pStyle w:val="Odstavekseznama"/>
        <w:numPr>
          <w:ilvl w:val="0"/>
          <w:numId w:val="7"/>
        </w:numPr>
        <w:spacing w:after="0" w:line="240" w:lineRule="auto"/>
        <w:jc w:val="both"/>
        <w:rPr>
          <w:rFonts w:eastAsia="Times New Roman"/>
          <w:lang w:eastAsia="sl-SI"/>
        </w:rPr>
      </w:pPr>
      <w:r w:rsidRPr="000372F2">
        <w:rPr>
          <w:rFonts w:eastAsia="Times New Roman"/>
          <w:lang w:eastAsia="sl-SI"/>
        </w:rPr>
        <w:t xml:space="preserve">dopolnitev </w:t>
      </w:r>
      <w:r w:rsidR="008C5FD2">
        <w:rPr>
          <w:rFonts w:eastAsia="Times New Roman"/>
          <w:lang w:eastAsia="sl-SI"/>
        </w:rPr>
        <w:t>»M</w:t>
      </w:r>
      <w:r w:rsidRPr="000372F2">
        <w:rPr>
          <w:rFonts w:eastAsia="Times New Roman"/>
          <w:lang w:eastAsia="sl-SI"/>
        </w:rPr>
        <w:t>eril</w:t>
      </w:r>
      <w:r>
        <w:rPr>
          <w:rFonts w:eastAsia="Times New Roman"/>
          <w:lang w:eastAsia="sl-SI"/>
        </w:rPr>
        <w:t xml:space="preserve"> za vrednotenje programov, projektov in dejavnosti</w:t>
      </w:r>
      <w:r w:rsidR="008C5FD2">
        <w:rPr>
          <w:rFonts w:eastAsia="Times New Roman"/>
          <w:lang w:eastAsia="sl-SI"/>
        </w:rPr>
        <w:t xml:space="preserve"> na področju humanitarnih, zdravstvenih in socialnih dejavnosti ter na področju veteranskih in </w:t>
      </w:r>
      <w:r w:rsidR="008C5FD2">
        <w:rPr>
          <w:rFonts w:eastAsia="Times New Roman"/>
          <w:lang w:eastAsia="sl-SI"/>
        </w:rPr>
        <w:lastRenderedPageBreak/>
        <w:t>drugih stanovskih organizacij« z dodatnim točkovanjem za društva in organizacije s sedežem ali organizacijsko enoto v Občini Renče-Vogrsko</w:t>
      </w:r>
      <w:r w:rsidRPr="000372F2">
        <w:rPr>
          <w:rFonts w:eastAsia="Times New Roman"/>
          <w:lang w:eastAsia="sl-SI"/>
        </w:rPr>
        <w:t>,</w:t>
      </w:r>
      <w:r w:rsidR="008C5FD2">
        <w:rPr>
          <w:rFonts w:eastAsia="Times New Roman"/>
          <w:lang w:eastAsia="sl-SI"/>
        </w:rPr>
        <w:t xml:space="preserve"> in</w:t>
      </w:r>
    </w:p>
    <w:p w:rsidR="008C5FD2" w:rsidRDefault="008C5FD2" w:rsidP="000372F2">
      <w:pPr>
        <w:pStyle w:val="Odstavekseznama"/>
        <w:numPr>
          <w:ilvl w:val="0"/>
          <w:numId w:val="7"/>
        </w:numPr>
        <w:spacing w:after="0" w:line="240" w:lineRule="auto"/>
        <w:jc w:val="both"/>
        <w:rPr>
          <w:rFonts w:eastAsia="Times New Roman"/>
          <w:lang w:eastAsia="sl-SI"/>
        </w:rPr>
      </w:pPr>
      <w:r>
        <w:rPr>
          <w:rFonts w:eastAsia="Times New Roman"/>
          <w:lang w:eastAsia="sl-SI"/>
        </w:rPr>
        <w:t>druge manjše popravke in dopolnitve,</w:t>
      </w:r>
    </w:p>
    <w:p w:rsidR="008C5FD2" w:rsidRPr="008C5FD2" w:rsidRDefault="008C5FD2" w:rsidP="008C5FD2">
      <w:pPr>
        <w:spacing w:after="0" w:line="240" w:lineRule="auto"/>
        <w:jc w:val="both"/>
        <w:rPr>
          <w:rFonts w:eastAsia="Times New Roman"/>
          <w:lang w:eastAsia="sl-SI"/>
        </w:rPr>
      </w:pPr>
      <w:r>
        <w:rPr>
          <w:rFonts w:eastAsia="Times New Roman"/>
          <w:lang w:eastAsia="sl-SI"/>
        </w:rPr>
        <w:t xml:space="preserve">smo namesto Pravilnika o spremembah in dopolnitvah Pravilnika o sofinanciranju programov na področju družbenih dejavnosti zaradi večje preglednosti in uporabnosti pravilnika pripravili raje nov Pravilnik </w:t>
      </w:r>
      <w:r w:rsidRPr="008C5FD2">
        <w:rPr>
          <w:rFonts w:eastAsia="Times New Roman"/>
          <w:lang w:eastAsia="sl-SI"/>
        </w:rPr>
        <w:t>o sofinanciranju humanitarnih, socialnih, stanovskih in dr</w:t>
      </w:r>
      <w:r>
        <w:rPr>
          <w:rFonts w:eastAsia="Times New Roman"/>
          <w:lang w:eastAsia="sl-SI"/>
        </w:rPr>
        <w:t>ugih neprofitnih organizacij v Občini Renče-V</w:t>
      </w:r>
      <w:r w:rsidRPr="008C5FD2">
        <w:rPr>
          <w:rFonts w:eastAsia="Times New Roman"/>
          <w:lang w:eastAsia="sl-SI"/>
        </w:rPr>
        <w:t>ogrsko</w:t>
      </w:r>
      <w:r>
        <w:rPr>
          <w:rFonts w:eastAsia="Times New Roman"/>
          <w:lang w:eastAsia="sl-SI"/>
        </w:rPr>
        <w:t>, ki sedanjega nadomesti z dnem uveljavitve.</w:t>
      </w:r>
    </w:p>
    <w:p w:rsidR="002E4D46" w:rsidRPr="002E4D46" w:rsidRDefault="002E4D46" w:rsidP="00061E9F">
      <w:pPr>
        <w:spacing w:after="0" w:line="240" w:lineRule="auto"/>
        <w:jc w:val="both"/>
        <w:rPr>
          <w:rFonts w:eastAsia="Times New Roman"/>
          <w:lang w:eastAsia="sl-SI"/>
        </w:rPr>
      </w:pPr>
    </w:p>
    <w:p w:rsidR="002E4D46" w:rsidRPr="002E4D46" w:rsidRDefault="002E4D46" w:rsidP="00061E9F">
      <w:pPr>
        <w:spacing w:after="0" w:line="240" w:lineRule="auto"/>
        <w:jc w:val="both"/>
        <w:rPr>
          <w:rFonts w:eastAsia="Times New Roman"/>
          <w:i/>
          <w:u w:val="single"/>
          <w:lang w:eastAsia="sl-SI"/>
        </w:rPr>
      </w:pPr>
    </w:p>
    <w:p w:rsidR="002E4D46" w:rsidRPr="002E4D46" w:rsidRDefault="002E4D46" w:rsidP="002E4D46">
      <w:pPr>
        <w:spacing w:after="0" w:line="240" w:lineRule="auto"/>
        <w:jc w:val="both"/>
        <w:rPr>
          <w:rFonts w:eastAsia="Times New Roman"/>
          <w:i/>
          <w:u w:val="single"/>
          <w:lang w:eastAsia="sl-SI"/>
        </w:rPr>
      </w:pPr>
      <w:r w:rsidRPr="002E4D46">
        <w:rPr>
          <w:rFonts w:eastAsia="Times New Roman"/>
          <w:i/>
          <w:u w:val="single"/>
          <w:lang w:eastAsia="sl-SI"/>
        </w:rPr>
        <w:t>RAZLOGI ZA SPREJETJE LETNEGA PLANA:</w:t>
      </w:r>
    </w:p>
    <w:p w:rsidR="002E4D46" w:rsidRPr="002E4D46" w:rsidRDefault="002E4D46" w:rsidP="002E4D46">
      <w:pPr>
        <w:spacing w:after="0" w:line="240" w:lineRule="auto"/>
        <w:jc w:val="both"/>
        <w:rPr>
          <w:rFonts w:eastAsia="Times New Roman"/>
          <w:lang w:eastAsia="sl-SI"/>
        </w:rPr>
      </w:pPr>
    </w:p>
    <w:p w:rsidR="002E4D46" w:rsidRPr="002E4D46" w:rsidRDefault="008C5FD2" w:rsidP="002E4D46">
      <w:pPr>
        <w:spacing w:after="0" w:line="240" w:lineRule="auto"/>
        <w:jc w:val="both"/>
        <w:rPr>
          <w:rFonts w:eastAsia="Times New Roman"/>
          <w:lang w:eastAsia="sl-SI"/>
        </w:rPr>
      </w:pPr>
      <w:r>
        <w:rPr>
          <w:rFonts w:eastAsia="Times New Roman"/>
          <w:lang w:eastAsia="sl-SI"/>
        </w:rPr>
        <w:t>Nov pravilnik bo bolj pregledan, omogočal bo ustreznejše vrednotenje prijav in sofinanciranje društev oz. organizacij, ki programov, projektov in dejavnosti za naše občane zaradi narave dela ne morejo izvajati na območju naše občine.</w:t>
      </w:r>
    </w:p>
    <w:p w:rsidR="002E4D46" w:rsidRPr="002E4D46" w:rsidRDefault="002E4D46" w:rsidP="002E4D46">
      <w:pPr>
        <w:spacing w:after="0" w:line="240" w:lineRule="auto"/>
        <w:jc w:val="both"/>
        <w:rPr>
          <w:rFonts w:eastAsia="Times New Roman"/>
          <w:i/>
          <w:u w:val="single"/>
          <w:lang w:eastAsia="sl-SI"/>
        </w:rPr>
      </w:pPr>
    </w:p>
    <w:p w:rsidR="002E4D46" w:rsidRPr="002E4D46" w:rsidRDefault="002E4D46" w:rsidP="002E4D46">
      <w:pPr>
        <w:spacing w:after="0" w:line="240" w:lineRule="auto"/>
        <w:jc w:val="both"/>
        <w:rPr>
          <w:rFonts w:eastAsia="Times New Roman"/>
          <w:i/>
          <w:u w:val="single"/>
          <w:lang w:eastAsia="sl-SI"/>
        </w:rPr>
      </w:pPr>
    </w:p>
    <w:p w:rsidR="002E4D46" w:rsidRPr="002E4D46" w:rsidRDefault="002E4D46" w:rsidP="002E4D46">
      <w:pPr>
        <w:spacing w:after="0" w:line="240" w:lineRule="auto"/>
        <w:jc w:val="both"/>
        <w:rPr>
          <w:rFonts w:eastAsia="Times New Roman"/>
          <w:i/>
          <w:u w:val="single"/>
          <w:lang w:eastAsia="sl-SI"/>
        </w:rPr>
      </w:pPr>
      <w:r w:rsidRPr="002E4D46">
        <w:rPr>
          <w:rFonts w:eastAsia="Times New Roman"/>
          <w:i/>
          <w:u w:val="single"/>
          <w:lang w:eastAsia="sl-SI"/>
        </w:rPr>
        <w:t>OCENA STANJA:</w:t>
      </w:r>
    </w:p>
    <w:p w:rsidR="002E4D46" w:rsidRPr="002E4D46" w:rsidRDefault="002E4D46" w:rsidP="002E4D46">
      <w:pPr>
        <w:spacing w:after="0" w:line="240" w:lineRule="auto"/>
        <w:jc w:val="both"/>
        <w:rPr>
          <w:rFonts w:eastAsia="Times New Roman"/>
          <w:lang w:eastAsia="sl-SI"/>
        </w:rPr>
      </w:pPr>
    </w:p>
    <w:p w:rsidR="002E4D46" w:rsidRPr="002E4D46" w:rsidRDefault="002E4D46" w:rsidP="002E4D46">
      <w:pPr>
        <w:spacing w:after="0" w:line="240" w:lineRule="auto"/>
        <w:jc w:val="both"/>
        <w:rPr>
          <w:rFonts w:eastAsia="Times New Roman"/>
          <w:lang w:eastAsia="sl-SI"/>
        </w:rPr>
      </w:pPr>
      <w:r w:rsidRPr="002E4D46">
        <w:rPr>
          <w:rFonts w:eastAsia="Times New Roman"/>
          <w:lang w:eastAsia="sl-SI"/>
        </w:rPr>
        <w:t xml:space="preserve">Sprejeti </w:t>
      </w:r>
      <w:r w:rsidR="008C5FD2">
        <w:rPr>
          <w:rFonts w:eastAsia="Times New Roman"/>
          <w:lang w:eastAsia="sl-SI"/>
        </w:rPr>
        <w:t>pravilnik</w:t>
      </w:r>
      <w:r w:rsidRPr="002E4D46">
        <w:rPr>
          <w:rFonts w:eastAsia="Times New Roman"/>
          <w:lang w:eastAsia="sl-SI"/>
        </w:rPr>
        <w:t xml:space="preserve"> bo osnova za objavo javnega razp</w:t>
      </w:r>
      <w:r w:rsidR="00C629DB">
        <w:rPr>
          <w:rFonts w:eastAsia="Times New Roman"/>
          <w:lang w:eastAsia="sl-SI"/>
        </w:rPr>
        <w:t>isa za sofinanciranje izvajalcev, ki so opredeljeni v tem pravilniku, v</w:t>
      </w:r>
      <w:r w:rsidRPr="002E4D46">
        <w:rPr>
          <w:rFonts w:eastAsia="Times New Roman"/>
          <w:lang w:eastAsia="sl-SI"/>
        </w:rPr>
        <w:t xml:space="preserve"> letu 2014.</w:t>
      </w:r>
    </w:p>
    <w:p w:rsidR="002E4D46" w:rsidRPr="002E4D46" w:rsidRDefault="002E4D46" w:rsidP="002E4D46">
      <w:pPr>
        <w:spacing w:after="0" w:line="240" w:lineRule="auto"/>
        <w:jc w:val="both"/>
        <w:rPr>
          <w:rFonts w:eastAsia="Times New Roman"/>
          <w:i/>
          <w:u w:val="single"/>
          <w:lang w:eastAsia="sl-SI"/>
        </w:rPr>
      </w:pPr>
    </w:p>
    <w:p w:rsidR="002E4D46" w:rsidRPr="002E4D46" w:rsidRDefault="002E4D46" w:rsidP="002E4D46">
      <w:pPr>
        <w:spacing w:after="0" w:line="240" w:lineRule="auto"/>
        <w:jc w:val="both"/>
        <w:rPr>
          <w:rFonts w:eastAsia="Times New Roman"/>
          <w:i/>
          <w:u w:val="single"/>
          <w:lang w:eastAsia="sl-SI"/>
        </w:rPr>
      </w:pPr>
    </w:p>
    <w:p w:rsidR="002E4D46" w:rsidRPr="002E4D46" w:rsidRDefault="002E4D46" w:rsidP="002E4D46">
      <w:pPr>
        <w:spacing w:after="0" w:line="240" w:lineRule="auto"/>
        <w:jc w:val="both"/>
        <w:rPr>
          <w:rFonts w:eastAsia="Times New Roman"/>
          <w:i/>
          <w:u w:val="single"/>
          <w:lang w:eastAsia="sl-SI"/>
        </w:rPr>
      </w:pPr>
      <w:r w:rsidRPr="002E4D46">
        <w:rPr>
          <w:rFonts w:eastAsia="Times New Roman"/>
          <w:i/>
          <w:u w:val="single"/>
          <w:lang w:eastAsia="sl-SI"/>
        </w:rPr>
        <w:t>CILJI IN NAČELA:</w:t>
      </w:r>
    </w:p>
    <w:p w:rsidR="00C629DB" w:rsidRDefault="00C629DB" w:rsidP="002E4D46">
      <w:pPr>
        <w:spacing w:after="0" w:line="240" w:lineRule="auto"/>
        <w:jc w:val="both"/>
        <w:rPr>
          <w:rFonts w:eastAsia="Times New Roman"/>
          <w:lang w:eastAsia="sl-SI"/>
        </w:rPr>
      </w:pPr>
    </w:p>
    <w:p w:rsidR="002E4D46" w:rsidRDefault="00C629DB" w:rsidP="002E4D46">
      <w:pPr>
        <w:spacing w:after="0" w:line="240" w:lineRule="auto"/>
        <w:jc w:val="both"/>
        <w:rPr>
          <w:rFonts w:eastAsia="Times New Roman"/>
          <w:lang w:eastAsia="sl-SI"/>
        </w:rPr>
      </w:pPr>
      <w:r>
        <w:rPr>
          <w:rFonts w:eastAsia="Times New Roman"/>
          <w:lang w:eastAsia="sl-SI"/>
        </w:rPr>
        <w:t>Izvajalci bodo imeli jasnejše usmeritve za pripravo prijav, Odbor za družbene dejavnosti, ki je skladno z določili pravilnika ocenjevalna komisija, pa bo imel jasnejša in širša izhodišča za izbor in vrednotenje na razpis prijavljenih programov, projektov in dejavnosti.</w:t>
      </w:r>
    </w:p>
    <w:p w:rsidR="00C629DB" w:rsidRDefault="00C629DB" w:rsidP="002E4D46">
      <w:pPr>
        <w:spacing w:after="0" w:line="240" w:lineRule="auto"/>
        <w:jc w:val="both"/>
        <w:rPr>
          <w:rFonts w:eastAsia="Times New Roman"/>
          <w:lang w:eastAsia="sl-SI"/>
        </w:rPr>
      </w:pPr>
    </w:p>
    <w:p w:rsidR="00C629DB" w:rsidRPr="002E4D46" w:rsidRDefault="00C629DB" w:rsidP="002E4D46">
      <w:pPr>
        <w:spacing w:after="0" w:line="240" w:lineRule="auto"/>
        <w:jc w:val="both"/>
        <w:rPr>
          <w:rFonts w:eastAsia="Times New Roman"/>
          <w:i/>
          <w:u w:val="single"/>
          <w:lang w:eastAsia="sl-SI"/>
        </w:rPr>
      </w:pPr>
    </w:p>
    <w:p w:rsidR="002E4D46" w:rsidRPr="002E4D46" w:rsidRDefault="002E4D46" w:rsidP="002E4D46">
      <w:pPr>
        <w:spacing w:after="0" w:line="240" w:lineRule="auto"/>
        <w:jc w:val="both"/>
        <w:rPr>
          <w:rFonts w:eastAsia="Times New Roman"/>
          <w:i/>
          <w:u w:val="single"/>
          <w:lang w:eastAsia="sl-SI"/>
        </w:rPr>
      </w:pPr>
      <w:r w:rsidRPr="002E4D46">
        <w:rPr>
          <w:rFonts w:eastAsia="Times New Roman"/>
          <w:i/>
          <w:u w:val="single"/>
          <w:lang w:eastAsia="sl-SI"/>
        </w:rPr>
        <w:t>FINANČNE IN DRUGE POSLEDICE:</w:t>
      </w:r>
    </w:p>
    <w:p w:rsidR="002E4D46" w:rsidRPr="002E4D46" w:rsidRDefault="002E4D46" w:rsidP="002E4D46">
      <w:pPr>
        <w:spacing w:after="0" w:line="240" w:lineRule="auto"/>
        <w:jc w:val="both"/>
        <w:rPr>
          <w:rFonts w:eastAsia="Times New Roman"/>
          <w:i/>
          <w:u w:val="single"/>
          <w:lang w:eastAsia="sl-SI"/>
        </w:rPr>
      </w:pPr>
    </w:p>
    <w:p w:rsidR="002E4D46" w:rsidRPr="002E4D46" w:rsidRDefault="002E4D46" w:rsidP="002E4D46">
      <w:pPr>
        <w:spacing w:after="0" w:line="240" w:lineRule="auto"/>
        <w:jc w:val="both"/>
        <w:rPr>
          <w:rFonts w:eastAsia="Times New Roman"/>
          <w:lang w:eastAsia="sl-SI"/>
        </w:rPr>
      </w:pPr>
      <w:r w:rsidRPr="002E4D46">
        <w:rPr>
          <w:rFonts w:eastAsia="Times New Roman"/>
          <w:lang w:eastAsia="sl-SI"/>
        </w:rPr>
        <w:t xml:space="preserve">Proračunska sredstva, ki so v Odloku o proračunu opredeljena za sofinanciranje programov na </w:t>
      </w:r>
      <w:r w:rsidR="00C629DB">
        <w:rPr>
          <w:rFonts w:eastAsia="Times New Roman"/>
          <w:lang w:eastAsia="sl-SI"/>
        </w:rPr>
        <w:t xml:space="preserve">opredeljenih </w:t>
      </w:r>
      <w:r w:rsidRPr="002E4D46">
        <w:rPr>
          <w:rFonts w:eastAsia="Times New Roman"/>
          <w:lang w:eastAsia="sl-SI"/>
        </w:rPr>
        <w:t>področj</w:t>
      </w:r>
      <w:r w:rsidR="00C629DB">
        <w:rPr>
          <w:rFonts w:eastAsia="Times New Roman"/>
          <w:lang w:eastAsia="sl-SI"/>
        </w:rPr>
        <w:t>ih</w:t>
      </w:r>
      <w:r w:rsidRPr="002E4D46">
        <w:rPr>
          <w:rFonts w:eastAsia="Times New Roman"/>
          <w:lang w:eastAsia="sl-SI"/>
        </w:rPr>
        <w:t>, bodo razdeljena skladno z razpisom.</w:t>
      </w:r>
    </w:p>
    <w:p w:rsidR="002E4D46" w:rsidRPr="002E4D46" w:rsidRDefault="002E4D46" w:rsidP="002E4D46">
      <w:pPr>
        <w:spacing w:after="0" w:line="240" w:lineRule="auto"/>
        <w:jc w:val="both"/>
        <w:rPr>
          <w:rFonts w:eastAsia="Times New Roman"/>
          <w:lang w:eastAsia="sl-SI"/>
        </w:rPr>
      </w:pPr>
    </w:p>
    <w:p w:rsidR="002E4D46" w:rsidRPr="002E4D46" w:rsidRDefault="002E4D46" w:rsidP="002E4D46">
      <w:pPr>
        <w:spacing w:after="0" w:line="240" w:lineRule="auto"/>
        <w:jc w:val="both"/>
        <w:rPr>
          <w:rFonts w:eastAsia="Times New Roman"/>
          <w:sz w:val="20"/>
          <w:szCs w:val="20"/>
          <w:lang w:eastAsia="sl-SI"/>
        </w:rPr>
      </w:pPr>
      <w:r w:rsidRPr="002E4D46">
        <w:rPr>
          <w:rFonts w:eastAsia="Times New Roman"/>
          <w:sz w:val="20"/>
          <w:szCs w:val="20"/>
          <w:lang w:eastAsia="sl-SI"/>
        </w:rPr>
        <w:t>Pripravila:</w:t>
      </w:r>
    </w:p>
    <w:p w:rsidR="002E4D46" w:rsidRPr="002E4D46" w:rsidRDefault="002E4D46" w:rsidP="002E4D46">
      <w:pPr>
        <w:spacing w:after="0" w:line="240" w:lineRule="auto"/>
        <w:jc w:val="both"/>
        <w:rPr>
          <w:rFonts w:eastAsia="Times New Roman"/>
          <w:sz w:val="20"/>
          <w:szCs w:val="20"/>
          <w:lang w:eastAsia="sl-SI"/>
        </w:rPr>
      </w:pPr>
      <w:smartTag w:uri="urn:schemas-microsoft-com:office:smarttags" w:element="PersonName">
        <w:r w:rsidRPr="002E4D46">
          <w:rPr>
            <w:rFonts w:eastAsia="Times New Roman"/>
            <w:sz w:val="20"/>
            <w:szCs w:val="20"/>
            <w:lang w:eastAsia="sl-SI"/>
          </w:rPr>
          <w:t>Vladka Gal</w:t>
        </w:r>
      </w:smartTag>
      <w:r w:rsidRPr="002E4D46">
        <w:rPr>
          <w:rFonts w:eastAsia="Times New Roman"/>
          <w:sz w:val="20"/>
          <w:szCs w:val="20"/>
          <w:lang w:eastAsia="sl-SI"/>
        </w:rPr>
        <w:t xml:space="preserve"> Janeš, Višja svetovalka za družbene dejavnosti</w:t>
      </w:r>
    </w:p>
    <w:p w:rsidR="002E4D46" w:rsidRPr="002E4D46" w:rsidRDefault="002E4D46" w:rsidP="002E4D46">
      <w:pPr>
        <w:spacing w:after="0" w:line="240" w:lineRule="auto"/>
        <w:jc w:val="both"/>
        <w:rPr>
          <w:rFonts w:eastAsia="Times New Roman"/>
          <w:sz w:val="20"/>
          <w:szCs w:val="20"/>
          <w:lang w:eastAsia="sl-SI"/>
        </w:rPr>
      </w:pPr>
    </w:p>
    <w:p w:rsidR="002E4D46" w:rsidRPr="002E4D46" w:rsidRDefault="009E75FB" w:rsidP="002E4D46">
      <w:pPr>
        <w:spacing w:after="0" w:line="240" w:lineRule="auto"/>
        <w:jc w:val="both"/>
        <w:rPr>
          <w:rFonts w:eastAsia="Times New Roman"/>
          <w:sz w:val="20"/>
          <w:szCs w:val="20"/>
          <w:lang w:eastAsia="sl-SI"/>
        </w:rPr>
      </w:pPr>
      <w:r>
        <w:rPr>
          <w:rFonts w:eastAsia="Times New Roman"/>
          <w:sz w:val="20"/>
          <w:szCs w:val="20"/>
          <w:lang w:eastAsia="sl-SI"/>
        </w:rPr>
        <w:pict>
          <v:rect id="_x0000_i1025" style="width:0;height:1.5pt" o:hralign="center" o:hrstd="t" o:hr="t" fillcolor="#a0a0a0" stroked="f"/>
        </w:pict>
      </w:r>
    </w:p>
    <w:p w:rsidR="002E4D46" w:rsidRPr="002E4D46" w:rsidRDefault="002E4D46" w:rsidP="002E4D46">
      <w:pPr>
        <w:spacing w:after="0" w:line="240" w:lineRule="auto"/>
        <w:jc w:val="both"/>
        <w:rPr>
          <w:rFonts w:eastAsia="Times New Roman"/>
          <w:bCs/>
          <w:i/>
          <w:color w:val="000000"/>
          <w:sz w:val="20"/>
          <w:szCs w:val="20"/>
          <w:lang w:eastAsia="sl-SI"/>
        </w:rPr>
      </w:pPr>
    </w:p>
    <w:p w:rsidR="002E4D46" w:rsidRPr="002E4D46" w:rsidRDefault="002E4D46" w:rsidP="002E4D46">
      <w:pPr>
        <w:spacing w:after="0" w:line="240" w:lineRule="auto"/>
        <w:jc w:val="both"/>
        <w:rPr>
          <w:rFonts w:eastAsia="Times New Roman"/>
          <w:bCs/>
          <w:i/>
          <w:color w:val="000000"/>
          <w:sz w:val="20"/>
          <w:szCs w:val="20"/>
          <w:lang w:eastAsia="sl-SI"/>
        </w:rPr>
      </w:pPr>
      <w:r w:rsidRPr="002E4D46">
        <w:rPr>
          <w:rFonts w:eastAsia="Times New Roman"/>
          <w:bCs/>
          <w:i/>
          <w:color w:val="000000"/>
          <w:sz w:val="20"/>
          <w:szCs w:val="20"/>
          <w:lang w:eastAsia="sl-SI"/>
        </w:rPr>
        <w:t xml:space="preserve">Predlog akta: </w:t>
      </w:r>
    </w:p>
    <w:p w:rsidR="002E4D46" w:rsidRPr="002E4D46" w:rsidRDefault="002E4D46" w:rsidP="002E4D46">
      <w:pPr>
        <w:spacing w:after="0" w:line="240" w:lineRule="auto"/>
        <w:jc w:val="both"/>
        <w:rPr>
          <w:rFonts w:eastAsia="Times New Roman"/>
          <w:bCs/>
          <w:color w:val="000000"/>
          <w:lang w:eastAsia="sl-SI"/>
        </w:rPr>
      </w:pPr>
    </w:p>
    <w:p w:rsidR="00980884" w:rsidRPr="00C629DB" w:rsidRDefault="00980884" w:rsidP="00980884">
      <w:pPr>
        <w:spacing w:after="140" w:line="240" w:lineRule="auto"/>
        <w:jc w:val="both"/>
        <w:rPr>
          <w:rFonts w:eastAsia="Times New Roman"/>
          <w:lang w:eastAsia="sl-SI"/>
        </w:rPr>
      </w:pPr>
      <w:r w:rsidRPr="00C629DB">
        <w:rPr>
          <w:rFonts w:eastAsia="Times New Roman"/>
          <w:lang w:eastAsia="sl-SI"/>
        </w:rPr>
        <w:t xml:space="preserve">Na podlagi </w:t>
      </w:r>
      <w:smartTag w:uri="urn:schemas-microsoft-com:office:smarttags" w:element="metricconverter">
        <w:smartTagPr>
          <w:attr w:name="ProductID" w:val="21. in"/>
        </w:smartTagPr>
        <w:r w:rsidRPr="00C629DB">
          <w:rPr>
            <w:rFonts w:eastAsia="Times New Roman"/>
            <w:lang w:eastAsia="sl-SI"/>
          </w:rPr>
          <w:t>21. in</w:t>
        </w:r>
      </w:smartTag>
      <w:r w:rsidRPr="00C629DB">
        <w:rPr>
          <w:rFonts w:eastAsia="Times New Roman"/>
          <w:lang w:eastAsia="sl-SI"/>
        </w:rPr>
        <w:t xml:space="preserve"> 29. člena Zakona o lokalni samou</w:t>
      </w:r>
      <w:r>
        <w:rPr>
          <w:rFonts w:eastAsia="Times New Roman"/>
          <w:lang w:eastAsia="sl-SI"/>
        </w:rPr>
        <w:t>pravi (</w:t>
      </w:r>
      <w:r w:rsidRPr="00D13D84">
        <w:rPr>
          <w:rFonts w:eastAsia="Times New Roman"/>
          <w:lang w:eastAsia="sl-SI"/>
        </w:rPr>
        <w:t xml:space="preserve">Uradni list RS, št. 94/07 - uradno prečiščeno besedilo, 27/08 - </w:t>
      </w:r>
      <w:proofErr w:type="spellStart"/>
      <w:r w:rsidRPr="00D13D84">
        <w:rPr>
          <w:rFonts w:eastAsia="Times New Roman"/>
          <w:lang w:eastAsia="sl-SI"/>
        </w:rPr>
        <w:t>Odl</w:t>
      </w:r>
      <w:proofErr w:type="spellEnd"/>
      <w:r w:rsidRPr="00D13D84">
        <w:rPr>
          <w:rFonts w:eastAsia="Times New Roman"/>
          <w:lang w:eastAsia="sl-SI"/>
        </w:rPr>
        <w:t xml:space="preserve">. US, 76/08, 79/09, 51/10, </w:t>
      </w:r>
      <w:r>
        <w:rPr>
          <w:rFonts w:eastAsia="Times New Roman"/>
          <w:lang w:eastAsia="sl-SI"/>
        </w:rPr>
        <w:t xml:space="preserve">84/10 - </w:t>
      </w:r>
      <w:proofErr w:type="spellStart"/>
      <w:r>
        <w:rPr>
          <w:rFonts w:eastAsia="Times New Roman"/>
          <w:lang w:eastAsia="sl-SI"/>
        </w:rPr>
        <w:t>Odl</w:t>
      </w:r>
      <w:proofErr w:type="spellEnd"/>
      <w:r>
        <w:rPr>
          <w:rFonts w:eastAsia="Times New Roman"/>
          <w:lang w:eastAsia="sl-SI"/>
        </w:rPr>
        <w:t>. US in 40/12 - ZUJF)</w:t>
      </w:r>
      <w:r w:rsidRPr="00C629DB">
        <w:rPr>
          <w:rFonts w:eastAsia="Times New Roman"/>
          <w:lang w:eastAsia="sl-SI"/>
        </w:rPr>
        <w:t xml:space="preserve"> in 1</w:t>
      </w:r>
      <w:r>
        <w:rPr>
          <w:rFonts w:eastAsia="Times New Roman"/>
          <w:lang w:eastAsia="sl-SI"/>
        </w:rPr>
        <w:t>8. člena Statuta Občine Renče-</w:t>
      </w:r>
      <w:r w:rsidRPr="00C629DB">
        <w:rPr>
          <w:rFonts w:eastAsia="Times New Roman"/>
          <w:lang w:eastAsia="sl-SI"/>
        </w:rPr>
        <w:t>Vogrsko (Uradni list RS, št. 22/12 – uradno prečiščeno besedilo) je Občinski svet Občine Renče-Vogrsko na ___.  seji dne ____ sprejel</w:t>
      </w:r>
    </w:p>
    <w:p w:rsidR="00980884" w:rsidRPr="00C629DB" w:rsidRDefault="00980884" w:rsidP="00980884">
      <w:pPr>
        <w:spacing w:after="140" w:line="240" w:lineRule="auto"/>
        <w:jc w:val="both"/>
        <w:rPr>
          <w:rFonts w:eastAsia="Times New Roman"/>
          <w:lang w:eastAsia="sl-SI"/>
        </w:rPr>
      </w:pPr>
    </w:p>
    <w:p w:rsidR="00980884" w:rsidRDefault="00980884" w:rsidP="00980884">
      <w:pPr>
        <w:spacing w:after="0" w:line="240" w:lineRule="auto"/>
        <w:jc w:val="center"/>
        <w:rPr>
          <w:rFonts w:eastAsia="Times New Roman"/>
          <w:b/>
          <w:bCs/>
          <w:lang w:eastAsia="sl-SI"/>
        </w:rPr>
      </w:pPr>
      <w:r w:rsidRPr="00C629DB">
        <w:rPr>
          <w:rFonts w:eastAsia="Times New Roman"/>
          <w:b/>
          <w:bCs/>
          <w:lang w:eastAsia="sl-SI"/>
        </w:rPr>
        <w:t xml:space="preserve">P R A V I L N I K </w:t>
      </w:r>
      <w:r w:rsidRPr="00C629DB">
        <w:rPr>
          <w:rFonts w:eastAsia="Times New Roman"/>
          <w:b/>
          <w:bCs/>
          <w:lang w:eastAsia="sl-SI"/>
        </w:rPr>
        <w:br/>
      </w:r>
      <w:r w:rsidRPr="0067442B">
        <w:rPr>
          <w:rFonts w:eastAsia="Times New Roman"/>
          <w:b/>
          <w:bCs/>
          <w:lang w:eastAsia="sl-SI"/>
        </w:rPr>
        <w:t>o sofinanciranju</w:t>
      </w:r>
      <w:r w:rsidRPr="0067442B">
        <w:rPr>
          <w:rFonts w:eastAsia="Times New Roman"/>
          <w:b/>
          <w:lang w:eastAsia="sl-SI"/>
        </w:rPr>
        <w:t xml:space="preserve"> neprofitnih programov, projektov in prireditev</w:t>
      </w:r>
      <w:r w:rsidRPr="0067442B">
        <w:rPr>
          <w:rFonts w:eastAsia="Times New Roman"/>
          <w:b/>
          <w:bCs/>
          <w:lang w:eastAsia="sl-SI"/>
        </w:rPr>
        <w:t xml:space="preserve"> </w:t>
      </w:r>
    </w:p>
    <w:p w:rsidR="00980884" w:rsidRPr="00C629DB" w:rsidRDefault="00980884" w:rsidP="00980884">
      <w:pPr>
        <w:spacing w:after="0" w:line="240" w:lineRule="auto"/>
        <w:jc w:val="center"/>
        <w:rPr>
          <w:rFonts w:eastAsia="Times New Roman"/>
          <w:b/>
          <w:bCs/>
          <w:lang w:eastAsia="sl-SI"/>
        </w:rPr>
      </w:pPr>
      <w:r w:rsidRPr="0067442B">
        <w:rPr>
          <w:rFonts w:eastAsia="Times New Roman"/>
          <w:b/>
          <w:bCs/>
          <w:lang w:eastAsia="sl-SI"/>
        </w:rPr>
        <w:t>v Občini Renče-Vogrsko</w:t>
      </w:r>
    </w:p>
    <w:p w:rsidR="00980884" w:rsidRPr="00C629DB" w:rsidRDefault="00980884" w:rsidP="00980884">
      <w:pPr>
        <w:spacing w:after="140" w:line="360" w:lineRule="atLeast"/>
        <w:rPr>
          <w:rFonts w:eastAsia="Times New Roman"/>
          <w:b/>
          <w:bCs/>
          <w:lang w:eastAsia="sl-SI"/>
        </w:rPr>
      </w:pPr>
    </w:p>
    <w:p w:rsidR="00980884" w:rsidRPr="0067442B" w:rsidRDefault="00980884" w:rsidP="00980884">
      <w:pPr>
        <w:pStyle w:val="Odstavekseznama"/>
        <w:numPr>
          <w:ilvl w:val="0"/>
          <w:numId w:val="11"/>
        </w:numPr>
        <w:spacing w:after="140" w:line="240" w:lineRule="auto"/>
        <w:jc w:val="center"/>
        <w:rPr>
          <w:rFonts w:eastAsia="Times New Roman"/>
          <w:b/>
          <w:bCs/>
          <w:lang w:eastAsia="sl-SI"/>
        </w:rPr>
      </w:pPr>
      <w:r w:rsidRPr="0067442B">
        <w:rPr>
          <w:rFonts w:eastAsia="Times New Roman"/>
          <w:b/>
          <w:bCs/>
          <w:lang w:eastAsia="sl-SI"/>
        </w:rPr>
        <w:t>člen</w:t>
      </w:r>
    </w:p>
    <w:p w:rsidR="00980884" w:rsidRDefault="00980884" w:rsidP="00980884">
      <w:pPr>
        <w:spacing w:after="0" w:line="240" w:lineRule="auto"/>
        <w:jc w:val="both"/>
        <w:rPr>
          <w:rFonts w:eastAsia="Times New Roman"/>
          <w:lang w:eastAsia="sl-SI"/>
        </w:rPr>
      </w:pPr>
      <w:r w:rsidRPr="00C629DB">
        <w:rPr>
          <w:rFonts w:eastAsia="Times New Roman"/>
          <w:lang w:eastAsia="sl-SI"/>
        </w:rPr>
        <w:lastRenderedPageBreak/>
        <w:t>Ta pravilnik določa</w:t>
      </w:r>
      <w:r>
        <w:rPr>
          <w:rFonts w:eastAsia="Times New Roman"/>
          <w:lang w:eastAsia="sl-SI"/>
        </w:rPr>
        <w:t xml:space="preserve"> </w:t>
      </w:r>
      <w:r w:rsidRPr="00C629DB">
        <w:rPr>
          <w:rFonts w:eastAsia="Times New Roman"/>
          <w:lang w:eastAsia="sl-SI"/>
        </w:rPr>
        <w:t>postopek, pogoje</w:t>
      </w:r>
      <w:r>
        <w:rPr>
          <w:rFonts w:eastAsia="Times New Roman"/>
          <w:lang w:eastAsia="sl-SI"/>
        </w:rPr>
        <w:t xml:space="preserve"> i</w:t>
      </w:r>
      <w:r w:rsidRPr="00C629DB">
        <w:rPr>
          <w:rFonts w:eastAsia="Times New Roman"/>
          <w:lang w:eastAsia="sl-SI"/>
        </w:rPr>
        <w:t>n merila sofinanciranja neprofitnih programov</w:t>
      </w:r>
      <w:r>
        <w:rPr>
          <w:rFonts w:eastAsia="Times New Roman"/>
          <w:lang w:eastAsia="sl-SI"/>
        </w:rPr>
        <w:t xml:space="preserve">, </w:t>
      </w:r>
      <w:r w:rsidRPr="00C629DB">
        <w:rPr>
          <w:rFonts w:eastAsia="Times New Roman"/>
          <w:lang w:eastAsia="sl-SI"/>
        </w:rPr>
        <w:t>projektov</w:t>
      </w:r>
      <w:r>
        <w:rPr>
          <w:rFonts w:eastAsia="Times New Roman"/>
          <w:lang w:eastAsia="sl-SI"/>
        </w:rPr>
        <w:t xml:space="preserve"> in prireditev, ki jih izvajajo naslednje registrirane neprofitne organizacije:</w:t>
      </w:r>
    </w:p>
    <w:p w:rsidR="00980884" w:rsidRPr="000F2A1B" w:rsidRDefault="00980884" w:rsidP="00980884">
      <w:pPr>
        <w:pStyle w:val="Odstavekseznama"/>
        <w:numPr>
          <w:ilvl w:val="0"/>
          <w:numId w:val="13"/>
        </w:numPr>
        <w:spacing w:after="0" w:line="240" w:lineRule="auto"/>
        <w:jc w:val="both"/>
        <w:rPr>
          <w:rFonts w:eastAsia="Times New Roman"/>
          <w:lang w:eastAsia="sl-SI"/>
        </w:rPr>
      </w:pPr>
      <w:r w:rsidRPr="000F2A1B">
        <w:rPr>
          <w:rFonts w:eastAsia="Times New Roman"/>
          <w:lang w:eastAsia="sl-SI"/>
        </w:rPr>
        <w:t>humanitarne in socialne,</w:t>
      </w:r>
    </w:p>
    <w:p w:rsidR="00980884" w:rsidRPr="000F2A1B" w:rsidRDefault="00980884" w:rsidP="00980884">
      <w:pPr>
        <w:pStyle w:val="Odstavekseznama"/>
        <w:numPr>
          <w:ilvl w:val="0"/>
          <w:numId w:val="13"/>
        </w:numPr>
        <w:spacing w:after="0" w:line="240" w:lineRule="auto"/>
        <w:jc w:val="both"/>
        <w:rPr>
          <w:rFonts w:eastAsia="Times New Roman"/>
          <w:lang w:eastAsia="sl-SI"/>
        </w:rPr>
      </w:pPr>
      <w:r w:rsidRPr="000F2A1B">
        <w:rPr>
          <w:rFonts w:eastAsia="Times New Roman"/>
          <w:lang w:eastAsia="sl-SI"/>
        </w:rPr>
        <w:t>upokojenske,</w:t>
      </w:r>
    </w:p>
    <w:p w:rsidR="00980884" w:rsidRPr="000F2A1B" w:rsidRDefault="00980884" w:rsidP="00980884">
      <w:pPr>
        <w:pStyle w:val="Odstavekseznama"/>
        <w:numPr>
          <w:ilvl w:val="0"/>
          <w:numId w:val="13"/>
        </w:numPr>
        <w:spacing w:after="0" w:line="240" w:lineRule="auto"/>
        <w:jc w:val="both"/>
        <w:rPr>
          <w:rFonts w:eastAsia="Times New Roman"/>
          <w:lang w:eastAsia="sl-SI"/>
        </w:rPr>
      </w:pPr>
      <w:r w:rsidRPr="000F2A1B">
        <w:rPr>
          <w:rFonts w:eastAsia="Times New Roman"/>
          <w:lang w:eastAsia="sl-SI"/>
        </w:rPr>
        <w:t>druge stanovske.</w:t>
      </w:r>
    </w:p>
    <w:p w:rsidR="00980884" w:rsidRPr="00C629DB" w:rsidRDefault="00980884" w:rsidP="00980884">
      <w:pPr>
        <w:spacing w:after="0" w:line="240" w:lineRule="auto"/>
        <w:jc w:val="both"/>
        <w:rPr>
          <w:rFonts w:eastAsia="Times New Roman"/>
          <w:lang w:eastAsia="sl-SI"/>
        </w:rPr>
      </w:pPr>
    </w:p>
    <w:p w:rsidR="00980884" w:rsidRPr="0067442B" w:rsidRDefault="00980884" w:rsidP="00980884">
      <w:pPr>
        <w:pStyle w:val="Odstavekseznama"/>
        <w:numPr>
          <w:ilvl w:val="0"/>
          <w:numId w:val="11"/>
        </w:numPr>
        <w:spacing w:after="140" w:line="240" w:lineRule="auto"/>
        <w:jc w:val="center"/>
        <w:rPr>
          <w:rFonts w:eastAsia="Times New Roman"/>
          <w:b/>
          <w:bCs/>
          <w:lang w:eastAsia="sl-SI"/>
        </w:rPr>
      </w:pPr>
      <w:r w:rsidRPr="0067442B">
        <w:rPr>
          <w:rFonts w:eastAsia="Times New Roman"/>
          <w:b/>
          <w:bCs/>
          <w:lang w:eastAsia="sl-SI"/>
        </w:rPr>
        <w:t>člen</w:t>
      </w:r>
    </w:p>
    <w:p w:rsidR="00980884" w:rsidRDefault="00980884" w:rsidP="00980884">
      <w:pPr>
        <w:spacing w:after="0" w:line="240" w:lineRule="auto"/>
        <w:jc w:val="both"/>
        <w:rPr>
          <w:rFonts w:eastAsia="Times New Roman"/>
          <w:lang w:eastAsia="sl-SI"/>
        </w:rPr>
      </w:pPr>
      <w:r>
        <w:rPr>
          <w:rFonts w:eastAsia="Times New Roman"/>
          <w:lang w:eastAsia="sl-SI"/>
        </w:rPr>
        <w:t>V tem pravilniku uporabljeni pojmi imajo naslednji pomen:</w:t>
      </w:r>
    </w:p>
    <w:p w:rsidR="00980884" w:rsidRPr="000F2A1B" w:rsidRDefault="00980884" w:rsidP="00980884">
      <w:pPr>
        <w:pStyle w:val="Odstavekseznama"/>
        <w:numPr>
          <w:ilvl w:val="0"/>
          <w:numId w:val="12"/>
        </w:numPr>
        <w:spacing w:after="0" w:line="240" w:lineRule="auto"/>
        <w:jc w:val="both"/>
        <w:rPr>
          <w:rFonts w:eastAsia="Times New Roman"/>
          <w:lang w:eastAsia="sl-SI"/>
        </w:rPr>
      </w:pPr>
      <w:r w:rsidRPr="000F2A1B">
        <w:rPr>
          <w:rFonts w:eastAsia="Times New Roman"/>
          <w:lang w:eastAsia="sl-SI"/>
        </w:rPr>
        <w:t>Program je dlje časa trajajoča aktivnost, ki jo organizira in izvaja prijavitelj za svoje člane v okviru rednega delovanja.</w:t>
      </w:r>
    </w:p>
    <w:p w:rsidR="00980884" w:rsidRPr="000F2A1B" w:rsidRDefault="00980884" w:rsidP="00980884">
      <w:pPr>
        <w:pStyle w:val="Odstavekseznama"/>
        <w:numPr>
          <w:ilvl w:val="0"/>
          <w:numId w:val="12"/>
        </w:numPr>
        <w:spacing w:after="0" w:line="240" w:lineRule="auto"/>
        <w:jc w:val="both"/>
        <w:rPr>
          <w:rFonts w:eastAsia="Times New Roman"/>
          <w:lang w:eastAsia="sl-SI"/>
        </w:rPr>
      </w:pPr>
      <w:r w:rsidRPr="000F2A1B">
        <w:rPr>
          <w:rFonts w:eastAsia="Times New Roman"/>
          <w:lang w:eastAsia="sl-SI"/>
        </w:rPr>
        <w:t>Projekt je časovno omejena aktivnost prijavitelja, ki se zaključi z izdelkom ali prireditvijo.</w:t>
      </w:r>
    </w:p>
    <w:p w:rsidR="00980884" w:rsidRPr="000F2A1B" w:rsidRDefault="00980884" w:rsidP="00980884">
      <w:pPr>
        <w:pStyle w:val="Odstavekseznama"/>
        <w:numPr>
          <w:ilvl w:val="0"/>
          <w:numId w:val="12"/>
        </w:numPr>
        <w:spacing w:after="0" w:line="240" w:lineRule="auto"/>
        <w:jc w:val="both"/>
        <w:rPr>
          <w:rFonts w:eastAsia="Times New Roman"/>
          <w:lang w:eastAsia="sl-SI"/>
        </w:rPr>
      </w:pPr>
      <w:r w:rsidRPr="000F2A1B">
        <w:rPr>
          <w:rFonts w:eastAsia="Times New Roman"/>
          <w:lang w:eastAsia="sl-SI"/>
        </w:rPr>
        <w:t>Prireditev je enkratni dogodek prijavitelja.</w:t>
      </w:r>
    </w:p>
    <w:p w:rsidR="00980884" w:rsidRPr="00C629DB" w:rsidRDefault="00980884" w:rsidP="00980884">
      <w:pPr>
        <w:spacing w:after="0" w:line="240" w:lineRule="auto"/>
        <w:rPr>
          <w:rFonts w:eastAsia="Times New Roman"/>
          <w:b/>
          <w:lang w:eastAsia="sl-SI"/>
        </w:rPr>
      </w:pPr>
    </w:p>
    <w:p w:rsidR="00980884" w:rsidRPr="004120D3" w:rsidRDefault="00980884" w:rsidP="00980884">
      <w:pPr>
        <w:pStyle w:val="Odstavekseznama"/>
        <w:numPr>
          <w:ilvl w:val="0"/>
          <w:numId w:val="11"/>
        </w:numPr>
        <w:spacing w:after="140" w:line="240" w:lineRule="auto"/>
        <w:jc w:val="center"/>
        <w:rPr>
          <w:rFonts w:eastAsia="Times New Roman"/>
          <w:b/>
          <w:bCs/>
          <w:lang w:eastAsia="sl-SI"/>
        </w:rPr>
      </w:pPr>
      <w:r w:rsidRPr="004120D3">
        <w:rPr>
          <w:rFonts w:eastAsia="Times New Roman"/>
          <w:b/>
          <w:bCs/>
          <w:lang w:eastAsia="sl-SI"/>
        </w:rPr>
        <w:t>člen</w:t>
      </w:r>
    </w:p>
    <w:p w:rsidR="00980884" w:rsidRDefault="00980884" w:rsidP="00980884">
      <w:pPr>
        <w:spacing w:after="0" w:line="240" w:lineRule="auto"/>
        <w:jc w:val="both"/>
        <w:rPr>
          <w:rFonts w:eastAsia="Times New Roman"/>
          <w:lang w:eastAsia="sl-SI"/>
        </w:rPr>
      </w:pPr>
      <w:r w:rsidRPr="00C629DB">
        <w:rPr>
          <w:rFonts w:eastAsia="Times New Roman"/>
          <w:lang w:eastAsia="sl-SI"/>
        </w:rPr>
        <w:t xml:space="preserve">Predmet sofinanciranja po tem pravilniku so </w:t>
      </w:r>
      <w:r>
        <w:rPr>
          <w:rFonts w:eastAsia="Times New Roman"/>
          <w:lang w:eastAsia="sl-SI"/>
        </w:rPr>
        <w:t xml:space="preserve">neprofitni </w:t>
      </w:r>
      <w:r w:rsidRPr="00C629DB">
        <w:rPr>
          <w:rFonts w:eastAsia="Times New Roman"/>
          <w:lang w:eastAsia="sl-SI"/>
        </w:rPr>
        <w:t>programi, projekti</w:t>
      </w:r>
      <w:r>
        <w:rPr>
          <w:rFonts w:eastAsia="Times New Roman"/>
          <w:lang w:eastAsia="sl-SI"/>
        </w:rPr>
        <w:t xml:space="preserve"> in prireditve</w:t>
      </w:r>
      <w:r w:rsidRPr="00C629DB">
        <w:rPr>
          <w:rFonts w:eastAsia="Times New Roman"/>
          <w:lang w:eastAsia="sl-SI"/>
        </w:rPr>
        <w:t xml:space="preserve"> z vsebinami, ki </w:t>
      </w:r>
      <w:r>
        <w:rPr>
          <w:rFonts w:eastAsia="Times New Roman"/>
          <w:lang w:eastAsia="sl-SI"/>
        </w:rPr>
        <w:t>omogočajo lokalnemu</w:t>
      </w:r>
      <w:r w:rsidRPr="00C629DB">
        <w:rPr>
          <w:rFonts w:eastAsia="Times New Roman"/>
          <w:lang w:eastAsia="sl-SI"/>
        </w:rPr>
        <w:t xml:space="preserve"> prebivalstv</w:t>
      </w:r>
      <w:r>
        <w:rPr>
          <w:rFonts w:eastAsia="Times New Roman"/>
          <w:lang w:eastAsia="sl-SI"/>
        </w:rPr>
        <w:t>u</w:t>
      </w:r>
      <w:r w:rsidRPr="00C629DB">
        <w:rPr>
          <w:rFonts w:eastAsia="Times New Roman"/>
          <w:lang w:eastAsia="sl-SI"/>
        </w:rPr>
        <w:t xml:space="preserve"> izvajanj</w:t>
      </w:r>
      <w:r>
        <w:rPr>
          <w:rFonts w:eastAsia="Times New Roman"/>
          <w:lang w:eastAsia="sl-SI"/>
        </w:rPr>
        <w:t>e</w:t>
      </w:r>
      <w:r w:rsidRPr="00C629DB">
        <w:rPr>
          <w:rFonts w:eastAsia="Times New Roman"/>
          <w:lang w:eastAsia="sl-SI"/>
        </w:rPr>
        <w:t xml:space="preserve"> različnih aktivnosti lokalnega in širšega pomena, razen </w:t>
      </w:r>
      <w:r>
        <w:rPr>
          <w:rFonts w:eastAsia="Times New Roman"/>
          <w:lang w:eastAsia="sl-SI"/>
        </w:rPr>
        <w:t>tistih, ki so lahko sofinancirani iz drugih javnih razpisov ali javnih pozivov Občine Renče-Vogrsko.</w:t>
      </w:r>
    </w:p>
    <w:p w:rsidR="00980884" w:rsidRDefault="00980884" w:rsidP="00980884">
      <w:pPr>
        <w:spacing w:after="0" w:line="240" w:lineRule="auto"/>
        <w:jc w:val="both"/>
        <w:rPr>
          <w:rFonts w:eastAsia="Times New Roman"/>
          <w:lang w:eastAsia="sl-SI"/>
        </w:rPr>
      </w:pPr>
    </w:p>
    <w:p w:rsidR="00980884" w:rsidRPr="00C629DB" w:rsidRDefault="00980884" w:rsidP="00980884">
      <w:pPr>
        <w:spacing w:after="0" w:line="240" w:lineRule="auto"/>
        <w:jc w:val="both"/>
        <w:rPr>
          <w:rFonts w:eastAsia="Times New Roman"/>
          <w:lang w:eastAsia="sl-SI"/>
        </w:rPr>
      </w:pPr>
      <w:r>
        <w:rPr>
          <w:rFonts w:eastAsia="Times New Roman"/>
          <w:lang w:eastAsia="sl-SI"/>
        </w:rPr>
        <w:t>Po tem pravilniku</w:t>
      </w:r>
      <w:r w:rsidRPr="00C629DB">
        <w:rPr>
          <w:rFonts w:eastAsia="Times New Roman"/>
          <w:lang w:eastAsia="sl-SI"/>
        </w:rPr>
        <w:t xml:space="preserve"> se ne sofinancira:</w:t>
      </w:r>
    </w:p>
    <w:p w:rsidR="00980884" w:rsidRPr="00C629DB" w:rsidRDefault="00980884" w:rsidP="00980884">
      <w:pPr>
        <w:numPr>
          <w:ilvl w:val="0"/>
          <w:numId w:val="10"/>
        </w:numPr>
        <w:spacing w:after="0" w:line="240" w:lineRule="auto"/>
        <w:contextualSpacing/>
        <w:jc w:val="both"/>
        <w:rPr>
          <w:rFonts w:eastAsia="Times New Roman"/>
          <w:lang w:eastAsia="sl-SI"/>
        </w:rPr>
      </w:pPr>
      <w:r w:rsidRPr="00C629DB">
        <w:rPr>
          <w:rFonts w:eastAsia="Times New Roman"/>
          <w:lang w:eastAsia="sl-SI"/>
        </w:rPr>
        <w:t>programov, projektov</w:t>
      </w:r>
      <w:r>
        <w:rPr>
          <w:rFonts w:eastAsia="Times New Roman"/>
          <w:lang w:eastAsia="sl-SI"/>
        </w:rPr>
        <w:t xml:space="preserve"> in prireditev</w:t>
      </w:r>
      <w:r w:rsidRPr="00C629DB">
        <w:rPr>
          <w:rFonts w:eastAsia="Times New Roman"/>
          <w:lang w:eastAsia="sl-SI"/>
        </w:rPr>
        <w:t>, ki so sofinancirani iz drugih javnih razpisov</w:t>
      </w:r>
      <w:r>
        <w:rPr>
          <w:rFonts w:eastAsia="Times New Roman"/>
          <w:lang w:eastAsia="sl-SI"/>
        </w:rPr>
        <w:t xml:space="preserve"> ali javnih pozivov</w:t>
      </w:r>
      <w:r w:rsidRPr="00C629DB">
        <w:rPr>
          <w:rFonts w:eastAsia="Times New Roman"/>
          <w:lang w:eastAsia="sl-SI"/>
        </w:rPr>
        <w:t xml:space="preserve"> Občine Renče-Vogrsko,</w:t>
      </w:r>
    </w:p>
    <w:p w:rsidR="00980884" w:rsidRDefault="00980884" w:rsidP="00980884">
      <w:pPr>
        <w:numPr>
          <w:ilvl w:val="0"/>
          <w:numId w:val="10"/>
        </w:numPr>
        <w:spacing w:after="0" w:line="240" w:lineRule="auto"/>
        <w:contextualSpacing/>
        <w:jc w:val="both"/>
        <w:rPr>
          <w:rFonts w:eastAsia="Times New Roman"/>
          <w:lang w:eastAsia="sl-SI"/>
        </w:rPr>
      </w:pPr>
      <w:r w:rsidRPr="00C629DB">
        <w:rPr>
          <w:rFonts w:eastAsia="Times New Roman"/>
          <w:lang w:eastAsia="sl-SI"/>
        </w:rPr>
        <w:t>vzdrževanja nepremičnin</w:t>
      </w:r>
      <w:r>
        <w:rPr>
          <w:rFonts w:eastAsia="Times New Roman"/>
          <w:lang w:eastAsia="sl-SI"/>
        </w:rPr>
        <w:t>,</w:t>
      </w:r>
    </w:p>
    <w:p w:rsidR="00980884" w:rsidRPr="00C629DB" w:rsidRDefault="00980884" w:rsidP="00980884">
      <w:pPr>
        <w:numPr>
          <w:ilvl w:val="0"/>
          <w:numId w:val="10"/>
        </w:numPr>
        <w:spacing w:after="0" w:line="240" w:lineRule="auto"/>
        <w:contextualSpacing/>
        <w:jc w:val="both"/>
        <w:rPr>
          <w:rFonts w:eastAsia="Times New Roman"/>
          <w:lang w:eastAsia="sl-SI"/>
        </w:rPr>
      </w:pPr>
      <w:r w:rsidRPr="00C629DB">
        <w:rPr>
          <w:rFonts w:eastAsia="Times New Roman"/>
          <w:lang w:eastAsia="sl-SI"/>
        </w:rPr>
        <w:t>nakup</w:t>
      </w:r>
      <w:r>
        <w:rPr>
          <w:rFonts w:eastAsia="Times New Roman"/>
          <w:lang w:eastAsia="sl-SI"/>
        </w:rPr>
        <w:t>a</w:t>
      </w:r>
      <w:r w:rsidRPr="00C629DB">
        <w:rPr>
          <w:rFonts w:eastAsia="Times New Roman"/>
          <w:lang w:eastAsia="sl-SI"/>
        </w:rPr>
        <w:t xml:space="preserve"> opreme,</w:t>
      </w:r>
    </w:p>
    <w:p w:rsidR="00980884" w:rsidRDefault="00980884" w:rsidP="00980884">
      <w:pPr>
        <w:numPr>
          <w:ilvl w:val="0"/>
          <w:numId w:val="10"/>
        </w:numPr>
        <w:spacing w:after="0" w:line="240" w:lineRule="auto"/>
        <w:contextualSpacing/>
        <w:jc w:val="both"/>
        <w:rPr>
          <w:rFonts w:eastAsia="Times New Roman"/>
          <w:lang w:eastAsia="sl-SI"/>
        </w:rPr>
      </w:pPr>
      <w:r>
        <w:rPr>
          <w:rFonts w:eastAsia="Times New Roman"/>
          <w:lang w:eastAsia="sl-SI"/>
        </w:rPr>
        <w:t>stroškov plač,</w:t>
      </w:r>
    </w:p>
    <w:p w:rsidR="00980884" w:rsidRPr="00C629DB" w:rsidRDefault="00980884" w:rsidP="00980884">
      <w:pPr>
        <w:numPr>
          <w:ilvl w:val="0"/>
          <w:numId w:val="10"/>
        </w:numPr>
        <w:spacing w:after="0" w:line="240" w:lineRule="auto"/>
        <w:contextualSpacing/>
        <w:jc w:val="both"/>
        <w:rPr>
          <w:rFonts w:eastAsia="Times New Roman"/>
          <w:lang w:eastAsia="sl-SI"/>
        </w:rPr>
      </w:pPr>
      <w:r w:rsidRPr="00C629DB">
        <w:rPr>
          <w:rFonts w:eastAsia="Times New Roman"/>
          <w:lang w:eastAsia="sl-SI"/>
        </w:rPr>
        <w:t>stroškov formalnega izobraževanja izvajalcev programov, projektov</w:t>
      </w:r>
      <w:r>
        <w:rPr>
          <w:rFonts w:eastAsia="Times New Roman"/>
          <w:lang w:eastAsia="sl-SI"/>
        </w:rPr>
        <w:t xml:space="preserve"> in prireditev</w:t>
      </w:r>
      <w:r w:rsidRPr="00C629DB">
        <w:rPr>
          <w:rFonts w:eastAsia="Times New Roman"/>
          <w:lang w:eastAsia="sl-SI"/>
        </w:rPr>
        <w:t>,</w:t>
      </w:r>
    </w:p>
    <w:p w:rsidR="00980884" w:rsidRPr="00C629DB" w:rsidRDefault="00980884" w:rsidP="00980884">
      <w:pPr>
        <w:numPr>
          <w:ilvl w:val="0"/>
          <w:numId w:val="10"/>
        </w:numPr>
        <w:spacing w:after="0" w:line="240" w:lineRule="auto"/>
        <w:contextualSpacing/>
        <w:jc w:val="both"/>
        <w:rPr>
          <w:rFonts w:eastAsia="Times New Roman"/>
          <w:lang w:eastAsia="sl-SI"/>
        </w:rPr>
      </w:pPr>
      <w:r w:rsidRPr="00C629DB">
        <w:rPr>
          <w:rFonts w:eastAsia="Times New Roman"/>
          <w:lang w:eastAsia="sl-SI"/>
        </w:rPr>
        <w:t>potovanj, izletov, letovanj,</w:t>
      </w:r>
    </w:p>
    <w:p w:rsidR="00980884" w:rsidRPr="00C629DB" w:rsidRDefault="00980884" w:rsidP="00980884">
      <w:pPr>
        <w:numPr>
          <w:ilvl w:val="0"/>
          <w:numId w:val="10"/>
        </w:numPr>
        <w:spacing w:after="0" w:line="240" w:lineRule="auto"/>
        <w:contextualSpacing/>
        <w:jc w:val="both"/>
        <w:rPr>
          <w:rFonts w:eastAsia="Times New Roman"/>
          <w:lang w:eastAsia="sl-SI"/>
        </w:rPr>
      </w:pPr>
      <w:r w:rsidRPr="00C629DB">
        <w:rPr>
          <w:rFonts w:eastAsia="Times New Roman"/>
          <w:lang w:eastAsia="sl-SI"/>
        </w:rPr>
        <w:t>stroškov prehrane, zakusk, pogostitev,</w:t>
      </w:r>
    </w:p>
    <w:p w:rsidR="00980884" w:rsidRDefault="00980884" w:rsidP="00980884">
      <w:pPr>
        <w:numPr>
          <w:ilvl w:val="0"/>
          <w:numId w:val="10"/>
        </w:numPr>
        <w:spacing w:after="0" w:line="240" w:lineRule="auto"/>
        <w:contextualSpacing/>
        <w:jc w:val="both"/>
        <w:rPr>
          <w:rFonts w:eastAsia="Times New Roman"/>
          <w:lang w:eastAsia="sl-SI"/>
        </w:rPr>
      </w:pPr>
      <w:r w:rsidRPr="00C629DB">
        <w:rPr>
          <w:rFonts w:eastAsia="Times New Roman"/>
          <w:lang w:eastAsia="sl-SI"/>
        </w:rPr>
        <w:t>stroškov obdarovanj</w:t>
      </w:r>
      <w:r>
        <w:rPr>
          <w:rFonts w:eastAsia="Times New Roman"/>
          <w:lang w:eastAsia="sl-SI"/>
        </w:rPr>
        <w:t>a</w:t>
      </w:r>
      <w:r w:rsidRPr="00C629DB">
        <w:rPr>
          <w:rFonts w:eastAsia="Times New Roman"/>
          <w:lang w:eastAsia="sl-SI"/>
        </w:rPr>
        <w:t xml:space="preserve"> članov in udeležencev</w:t>
      </w:r>
      <w:r>
        <w:rPr>
          <w:rFonts w:eastAsia="Times New Roman"/>
          <w:lang w:eastAsia="sl-SI"/>
        </w:rPr>
        <w:t>.</w:t>
      </w:r>
    </w:p>
    <w:p w:rsidR="00980884" w:rsidRPr="00C629DB" w:rsidRDefault="00980884" w:rsidP="00980884">
      <w:pPr>
        <w:spacing w:after="0" w:line="240" w:lineRule="auto"/>
        <w:ind w:left="720"/>
        <w:contextualSpacing/>
        <w:jc w:val="both"/>
        <w:rPr>
          <w:rFonts w:eastAsia="Times New Roman"/>
          <w:lang w:eastAsia="sl-SI"/>
        </w:rPr>
      </w:pPr>
    </w:p>
    <w:p w:rsidR="00980884" w:rsidRPr="0067442B" w:rsidRDefault="00980884" w:rsidP="00980884">
      <w:pPr>
        <w:pStyle w:val="Odstavekseznama"/>
        <w:numPr>
          <w:ilvl w:val="0"/>
          <w:numId w:val="11"/>
        </w:numPr>
        <w:spacing w:after="140" w:line="240" w:lineRule="auto"/>
        <w:jc w:val="center"/>
        <w:rPr>
          <w:rFonts w:eastAsia="Times New Roman"/>
          <w:b/>
          <w:bCs/>
          <w:lang w:eastAsia="sl-SI"/>
        </w:rPr>
      </w:pPr>
      <w:r w:rsidRPr="0067442B">
        <w:rPr>
          <w:rFonts w:eastAsia="Times New Roman"/>
          <w:b/>
          <w:bCs/>
          <w:lang w:eastAsia="sl-SI"/>
        </w:rPr>
        <w:t>člen</w:t>
      </w:r>
    </w:p>
    <w:p w:rsidR="00980884" w:rsidRPr="00C629DB" w:rsidRDefault="00980884" w:rsidP="00980884">
      <w:pPr>
        <w:spacing w:after="140" w:line="240" w:lineRule="auto"/>
        <w:jc w:val="both"/>
        <w:rPr>
          <w:rFonts w:eastAsia="Times New Roman"/>
          <w:lang w:eastAsia="sl-SI"/>
        </w:rPr>
      </w:pPr>
      <w:r>
        <w:rPr>
          <w:rFonts w:eastAsia="Times New Roman"/>
          <w:lang w:eastAsia="sl-SI"/>
        </w:rPr>
        <w:t>Sredstva se delijo</w:t>
      </w:r>
      <w:r w:rsidRPr="00C629DB">
        <w:rPr>
          <w:rFonts w:eastAsia="Times New Roman"/>
          <w:lang w:eastAsia="sl-SI"/>
        </w:rPr>
        <w:t xml:space="preserve"> na podlagi javnega razpisa za tekoče koledarsko leto. Besedilo javnega razpisa se objavi na spletni strani Občine Renče-Vogrsko in v Uradnih objavah </w:t>
      </w:r>
      <w:r>
        <w:rPr>
          <w:rFonts w:eastAsia="Times New Roman"/>
          <w:lang w:eastAsia="sl-SI"/>
        </w:rPr>
        <w:t>o</w:t>
      </w:r>
      <w:r w:rsidRPr="00C629DB">
        <w:rPr>
          <w:rFonts w:eastAsia="Times New Roman"/>
          <w:lang w:eastAsia="sl-SI"/>
        </w:rPr>
        <w:t xml:space="preserve">bčinskega </w:t>
      </w:r>
      <w:r>
        <w:rPr>
          <w:rFonts w:eastAsia="Times New Roman"/>
          <w:lang w:eastAsia="sl-SI"/>
        </w:rPr>
        <w:t>glasila</w:t>
      </w:r>
      <w:r w:rsidRPr="00C629DB">
        <w:rPr>
          <w:rFonts w:eastAsia="Times New Roman"/>
          <w:lang w:eastAsia="sl-SI"/>
        </w:rPr>
        <w:t>. Rok za prijavo ne sme biti krajši od 30 dni.</w:t>
      </w:r>
    </w:p>
    <w:p w:rsidR="00980884" w:rsidRDefault="00980884" w:rsidP="00980884">
      <w:pPr>
        <w:spacing w:after="140" w:line="240" w:lineRule="auto"/>
        <w:jc w:val="both"/>
        <w:rPr>
          <w:rFonts w:eastAsia="Times New Roman"/>
          <w:lang w:eastAsia="sl-SI"/>
        </w:rPr>
      </w:pPr>
      <w:r w:rsidRPr="00C629DB">
        <w:rPr>
          <w:rFonts w:eastAsia="Times New Roman"/>
          <w:lang w:eastAsia="sl-SI"/>
        </w:rPr>
        <w:t xml:space="preserve">Postopek javnega razpisa vodi </w:t>
      </w:r>
      <w:r>
        <w:rPr>
          <w:rFonts w:eastAsia="Times New Roman"/>
          <w:lang w:eastAsia="sl-SI"/>
        </w:rPr>
        <w:t>občinska uprava</w:t>
      </w:r>
      <w:r w:rsidRPr="00C629DB">
        <w:rPr>
          <w:rFonts w:eastAsia="Times New Roman"/>
          <w:lang w:eastAsia="sl-SI"/>
        </w:rPr>
        <w:t xml:space="preserve"> Občine Renče-Vogrsko.</w:t>
      </w:r>
    </w:p>
    <w:p w:rsidR="00980884" w:rsidRPr="00C629DB" w:rsidRDefault="00980884" w:rsidP="00980884">
      <w:pPr>
        <w:spacing w:after="0" w:line="240" w:lineRule="auto"/>
        <w:rPr>
          <w:rFonts w:eastAsia="Times New Roman"/>
          <w:lang w:eastAsia="sl-SI"/>
        </w:rPr>
      </w:pPr>
    </w:p>
    <w:p w:rsidR="00980884" w:rsidRPr="0067442B" w:rsidRDefault="00980884" w:rsidP="00980884">
      <w:pPr>
        <w:pStyle w:val="Odstavekseznama"/>
        <w:numPr>
          <w:ilvl w:val="0"/>
          <w:numId w:val="11"/>
        </w:numPr>
        <w:spacing w:after="140" w:line="240" w:lineRule="auto"/>
        <w:jc w:val="center"/>
        <w:rPr>
          <w:rFonts w:eastAsia="Times New Roman"/>
          <w:b/>
          <w:bCs/>
          <w:lang w:eastAsia="sl-SI"/>
        </w:rPr>
      </w:pPr>
      <w:r w:rsidRPr="0067442B">
        <w:rPr>
          <w:rFonts w:eastAsia="Times New Roman"/>
          <w:b/>
          <w:bCs/>
          <w:lang w:eastAsia="sl-SI"/>
        </w:rPr>
        <w:t>člen</w:t>
      </w:r>
    </w:p>
    <w:p w:rsidR="00980884" w:rsidRPr="00C629DB" w:rsidRDefault="00980884" w:rsidP="00980884">
      <w:pPr>
        <w:spacing w:after="0" w:line="240" w:lineRule="auto"/>
        <w:jc w:val="both"/>
        <w:rPr>
          <w:rFonts w:eastAsia="Times New Roman"/>
          <w:lang w:eastAsia="sl-SI"/>
        </w:rPr>
      </w:pPr>
      <w:r>
        <w:rPr>
          <w:rFonts w:eastAsia="Times New Roman"/>
          <w:lang w:eastAsia="sl-SI"/>
        </w:rPr>
        <w:t>Prijavitelji morajo izpolnjevati</w:t>
      </w:r>
      <w:r w:rsidRPr="00C629DB">
        <w:rPr>
          <w:rFonts w:eastAsia="Times New Roman"/>
          <w:lang w:eastAsia="sl-SI"/>
        </w:rPr>
        <w:t xml:space="preserve"> naslednje pogoje: </w:t>
      </w:r>
    </w:p>
    <w:p w:rsidR="00980884" w:rsidRDefault="00980884" w:rsidP="00980884">
      <w:pPr>
        <w:numPr>
          <w:ilvl w:val="0"/>
          <w:numId w:val="8"/>
        </w:numPr>
        <w:spacing w:after="0" w:line="240" w:lineRule="auto"/>
        <w:contextualSpacing/>
        <w:jc w:val="both"/>
        <w:rPr>
          <w:rFonts w:eastAsia="Times New Roman"/>
          <w:lang w:eastAsia="sl-SI"/>
        </w:rPr>
      </w:pPr>
      <w:r w:rsidRPr="008C1DF9">
        <w:rPr>
          <w:rFonts w:eastAsia="Times New Roman"/>
          <w:lang w:eastAsia="sl-SI"/>
        </w:rPr>
        <w:t xml:space="preserve">imajo sedež, izpostavo ali enoto v Občini Renče-Vogrsko ali </w:t>
      </w:r>
    </w:p>
    <w:p w:rsidR="00980884" w:rsidRDefault="00980884" w:rsidP="00980884">
      <w:pPr>
        <w:spacing w:after="0" w:line="240" w:lineRule="auto"/>
        <w:ind w:left="720"/>
        <w:contextualSpacing/>
        <w:jc w:val="both"/>
        <w:rPr>
          <w:rFonts w:eastAsia="Times New Roman"/>
          <w:lang w:eastAsia="sl-SI"/>
        </w:rPr>
      </w:pPr>
      <w:r w:rsidRPr="008C1DF9">
        <w:rPr>
          <w:rFonts w:eastAsia="Times New Roman"/>
          <w:lang w:eastAsia="sl-SI"/>
        </w:rPr>
        <w:t>so registrirani kot območna oz. regijska organizacija za več občin katerih registrirani člani so tudi prebivalci Občine Renče-Vogrsko, č</w:t>
      </w:r>
      <w:r>
        <w:rPr>
          <w:rFonts w:eastAsia="Times New Roman"/>
          <w:lang w:eastAsia="sl-SI"/>
        </w:rPr>
        <w:t>e se njihovi programi, projekti ali</w:t>
      </w:r>
      <w:r w:rsidRPr="008C1DF9">
        <w:rPr>
          <w:rFonts w:eastAsia="Times New Roman"/>
          <w:lang w:eastAsia="sl-SI"/>
        </w:rPr>
        <w:t xml:space="preserve"> prireditve izvajajo tudi </w:t>
      </w:r>
      <w:r>
        <w:rPr>
          <w:rFonts w:eastAsia="Times New Roman"/>
          <w:lang w:eastAsia="sl-SI"/>
        </w:rPr>
        <w:t>na območju Občine Renče-Vogrsko</w:t>
      </w:r>
      <w:r w:rsidRPr="008C1DF9">
        <w:rPr>
          <w:rFonts w:eastAsia="Times New Roman"/>
          <w:lang w:eastAsia="sl-SI"/>
        </w:rPr>
        <w:t xml:space="preserve"> ali</w:t>
      </w:r>
    </w:p>
    <w:p w:rsidR="00980884" w:rsidRPr="008C1DF9" w:rsidRDefault="00980884" w:rsidP="00980884">
      <w:pPr>
        <w:spacing w:after="0" w:line="240" w:lineRule="auto"/>
        <w:ind w:left="720"/>
        <w:contextualSpacing/>
        <w:jc w:val="both"/>
        <w:rPr>
          <w:rFonts w:eastAsia="Times New Roman"/>
          <w:lang w:eastAsia="sl-SI"/>
        </w:rPr>
      </w:pPr>
      <w:r w:rsidRPr="008C1DF9">
        <w:rPr>
          <w:rFonts w:eastAsia="Times New Roman"/>
          <w:lang w:eastAsia="sl-SI"/>
        </w:rPr>
        <w:t xml:space="preserve">so organizirani kot organizacija za več občin, ki lahko svoje programe, projekte in </w:t>
      </w:r>
      <w:r>
        <w:rPr>
          <w:rFonts w:eastAsia="Times New Roman"/>
          <w:lang w:eastAsia="sl-SI"/>
        </w:rPr>
        <w:t>prireditve</w:t>
      </w:r>
      <w:r w:rsidRPr="008C1DF9">
        <w:rPr>
          <w:rFonts w:eastAsia="Times New Roman"/>
          <w:lang w:eastAsia="sl-SI"/>
        </w:rPr>
        <w:t xml:space="preserve"> izvajajo le na sedežu organizacije, a le pod pogojem, da so vanje vključeni tudi udeleženci s stalnim prebivališčem v Občini Renče-Vogrsko,  </w:t>
      </w:r>
    </w:p>
    <w:p w:rsidR="00980884" w:rsidRPr="00C629DB" w:rsidRDefault="00980884" w:rsidP="00980884">
      <w:pPr>
        <w:numPr>
          <w:ilvl w:val="0"/>
          <w:numId w:val="8"/>
        </w:numPr>
        <w:spacing w:after="0" w:line="240" w:lineRule="auto"/>
        <w:jc w:val="both"/>
        <w:rPr>
          <w:rFonts w:eastAsia="Times New Roman"/>
          <w:lang w:eastAsia="sl-SI"/>
        </w:rPr>
      </w:pPr>
      <w:r w:rsidRPr="00C629DB">
        <w:rPr>
          <w:rFonts w:eastAsia="Times New Roman"/>
          <w:lang w:eastAsia="sl-SI"/>
        </w:rPr>
        <w:t>so registrirani najmanj leto dni,</w:t>
      </w:r>
    </w:p>
    <w:p w:rsidR="00980884" w:rsidRPr="00C629DB" w:rsidRDefault="00980884" w:rsidP="00980884">
      <w:pPr>
        <w:numPr>
          <w:ilvl w:val="0"/>
          <w:numId w:val="8"/>
        </w:numPr>
        <w:spacing w:after="0" w:line="240" w:lineRule="auto"/>
        <w:jc w:val="both"/>
        <w:rPr>
          <w:rFonts w:eastAsia="Times New Roman"/>
          <w:lang w:eastAsia="sl-SI"/>
        </w:rPr>
      </w:pPr>
      <w:r w:rsidRPr="00C629DB">
        <w:rPr>
          <w:rFonts w:eastAsia="Times New Roman"/>
          <w:lang w:eastAsia="sl-SI"/>
        </w:rPr>
        <w:t>imajo urejeno evidenco o članstvu,</w:t>
      </w:r>
    </w:p>
    <w:p w:rsidR="00980884" w:rsidRDefault="00980884" w:rsidP="00980884">
      <w:pPr>
        <w:numPr>
          <w:ilvl w:val="0"/>
          <w:numId w:val="8"/>
        </w:numPr>
        <w:spacing w:after="0" w:line="240" w:lineRule="auto"/>
        <w:jc w:val="both"/>
        <w:rPr>
          <w:rFonts w:eastAsia="Times New Roman"/>
          <w:lang w:eastAsia="sl-SI"/>
        </w:rPr>
      </w:pPr>
      <w:r w:rsidRPr="00466F76">
        <w:rPr>
          <w:rFonts w:eastAsia="Times New Roman"/>
          <w:lang w:eastAsia="sl-SI"/>
        </w:rPr>
        <w:t>imajo</w:t>
      </w:r>
      <w:r>
        <w:rPr>
          <w:rFonts w:eastAsia="Times New Roman"/>
          <w:lang w:eastAsia="sl-SI"/>
        </w:rPr>
        <w:t xml:space="preserve"> izdelano finančno konstrukcijo</w:t>
      </w:r>
      <w:r w:rsidRPr="00466F76">
        <w:rPr>
          <w:rFonts w:eastAsia="Times New Roman"/>
          <w:lang w:eastAsia="sl-SI"/>
        </w:rPr>
        <w:t xml:space="preserve"> iz katere so razvidni prihodki in odhodk</w:t>
      </w:r>
      <w:r>
        <w:rPr>
          <w:rFonts w:eastAsia="Times New Roman"/>
          <w:lang w:eastAsia="sl-SI"/>
        </w:rPr>
        <w:t>i izvajanja programov, projektov in</w:t>
      </w:r>
      <w:r w:rsidRPr="00466F76">
        <w:rPr>
          <w:rFonts w:eastAsia="Times New Roman"/>
          <w:lang w:eastAsia="sl-SI"/>
        </w:rPr>
        <w:t xml:space="preserve"> prireditev</w:t>
      </w:r>
      <w:r>
        <w:rPr>
          <w:rFonts w:eastAsia="Times New Roman"/>
          <w:lang w:eastAsia="sl-SI"/>
        </w:rPr>
        <w:t>,</w:t>
      </w:r>
    </w:p>
    <w:p w:rsidR="00980884" w:rsidRPr="00466F76" w:rsidRDefault="00980884" w:rsidP="00980884">
      <w:pPr>
        <w:numPr>
          <w:ilvl w:val="0"/>
          <w:numId w:val="8"/>
        </w:numPr>
        <w:spacing w:after="0" w:line="240" w:lineRule="auto"/>
        <w:jc w:val="both"/>
        <w:rPr>
          <w:rFonts w:eastAsia="Times New Roman"/>
          <w:lang w:eastAsia="sl-SI"/>
        </w:rPr>
      </w:pPr>
      <w:r w:rsidRPr="00466F76">
        <w:rPr>
          <w:rFonts w:eastAsia="Times New Roman"/>
          <w:lang w:eastAsia="sl-SI"/>
        </w:rPr>
        <w:t>za isti program, pr</w:t>
      </w:r>
      <w:r>
        <w:rPr>
          <w:rFonts w:eastAsia="Times New Roman"/>
          <w:lang w:eastAsia="sl-SI"/>
        </w:rPr>
        <w:t>ojekt ali prireditev</w:t>
      </w:r>
      <w:r w:rsidRPr="00466F76">
        <w:rPr>
          <w:rFonts w:eastAsia="Times New Roman"/>
          <w:lang w:eastAsia="sl-SI"/>
        </w:rPr>
        <w:t xml:space="preserve"> ne kandidirajo na drug javni razpis ali javni poziv Občine Renče-Vogrsko,</w:t>
      </w:r>
    </w:p>
    <w:p w:rsidR="00980884" w:rsidRPr="00C629DB" w:rsidRDefault="00980884" w:rsidP="00980884">
      <w:pPr>
        <w:numPr>
          <w:ilvl w:val="0"/>
          <w:numId w:val="8"/>
        </w:numPr>
        <w:spacing w:after="0" w:line="240" w:lineRule="auto"/>
        <w:jc w:val="both"/>
        <w:rPr>
          <w:rFonts w:eastAsia="Times New Roman"/>
          <w:lang w:eastAsia="sl-SI"/>
        </w:rPr>
      </w:pPr>
      <w:r w:rsidRPr="00C629DB">
        <w:rPr>
          <w:rFonts w:eastAsia="Times New Roman"/>
          <w:lang w:eastAsia="sl-SI"/>
        </w:rPr>
        <w:lastRenderedPageBreak/>
        <w:t>imajo do Občine Renče-Vogrsko poravnane vse pogodbene in druge obveznosti, v kolikor so bili sofinancirani iz občinskega proračuna v preteklem letu,</w:t>
      </w:r>
    </w:p>
    <w:p w:rsidR="00980884" w:rsidRPr="00C629DB" w:rsidRDefault="00980884" w:rsidP="00980884">
      <w:pPr>
        <w:numPr>
          <w:ilvl w:val="0"/>
          <w:numId w:val="8"/>
        </w:numPr>
        <w:spacing w:after="0" w:line="240" w:lineRule="auto"/>
        <w:jc w:val="both"/>
        <w:rPr>
          <w:rFonts w:eastAsia="Times New Roman"/>
          <w:lang w:eastAsia="sl-SI"/>
        </w:rPr>
      </w:pPr>
      <w:r w:rsidRPr="00C629DB">
        <w:rPr>
          <w:rFonts w:eastAsia="Times New Roman"/>
          <w:lang w:eastAsia="sl-SI"/>
        </w:rPr>
        <w:t>izpolnjujejo ostale pogoje iz tega pravilnika.</w:t>
      </w:r>
    </w:p>
    <w:p w:rsidR="00980884" w:rsidRDefault="00980884" w:rsidP="00980884">
      <w:pPr>
        <w:spacing w:after="140" w:line="240" w:lineRule="auto"/>
        <w:jc w:val="both"/>
        <w:rPr>
          <w:rFonts w:eastAsia="Times New Roman"/>
          <w:lang w:eastAsia="sl-SI"/>
        </w:rPr>
      </w:pPr>
    </w:p>
    <w:p w:rsidR="00980884" w:rsidRPr="00EA0E9A" w:rsidRDefault="00980884" w:rsidP="00980884">
      <w:pPr>
        <w:pStyle w:val="Odstavekseznama"/>
        <w:numPr>
          <w:ilvl w:val="0"/>
          <w:numId w:val="11"/>
        </w:numPr>
        <w:spacing w:after="140" w:line="240" w:lineRule="auto"/>
        <w:jc w:val="center"/>
        <w:rPr>
          <w:rFonts w:eastAsia="Times New Roman"/>
          <w:b/>
          <w:bCs/>
          <w:lang w:eastAsia="sl-SI"/>
        </w:rPr>
      </w:pPr>
      <w:r w:rsidRPr="00EA0E9A">
        <w:rPr>
          <w:rFonts w:eastAsia="Times New Roman"/>
          <w:b/>
          <w:bCs/>
          <w:lang w:eastAsia="sl-SI"/>
        </w:rPr>
        <w:t>člen</w:t>
      </w:r>
    </w:p>
    <w:p w:rsidR="00980884" w:rsidRDefault="00980884" w:rsidP="00980884">
      <w:pPr>
        <w:spacing w:after="140" w:line="240" w:lineRule="auto"/>
        <w:jc w:val="both"/>
        <w:rPr>
          <w:rFonts w:eastAsia="Times New Roman"/>
          <w:lang w:eastAsia="sl-SI"/>
        </w:rPr>
      </w:pPr>
      <w:r w:rsidRPr="00C629DB">
        <w:rPr>
          <w:rFonts w:eastAsia="Times New Roman"/>
          <w:lang w:eastAsia="sl-SI"/>
        </w:rPr>
        <w:t xml:space="preserve">Razpisna dokumentacija </w:t>
      </w:r>
      <w:r>
        <w:rPr>
          <w:rFonts w:eastAsia="Times New Roman"/>
          <w:lang w:eastAsia="sl-SI"/>
        </w:rPr>
        <w:t xml:space="preserve">vsebuje besedilo javnega razpisa, </w:t>
      </w:r>
      <w:r w:rsidRPr="00C629DB">
        <w:rPr>
          <w:rFonts w:eastAsia="Times New Roman"/>
          <w:lang w:eastAsia="sl-SI"/>
        </w:rPr>
        <w:t>obrazc</w:t>
      </w:r>
      <w:r>
        <w:rPr>
          <w:rFonts w:eastAsia="Times New Roman"/>
          <w:lang w:eastAsia="sl-SI"/>
        </w:rPr>
        <w:t>e</w:t>
      </w:r>
      <w:r w:rsidRPr="00C629DB">
        <w:rPr>
          <w:rFonts w:eastAsia="Times New Roman"/>
          <w:lang w:eastAsia="sl-SI"/>
        </w:rPr>
        <w:t xml:space="preserve"> za prijavo in za dokazovanje izpolnjevanja pogojev ter navodila za izpolnjevanje</w:t>
      </w:r>
      <w:r>
        <w:rPr>
          <w:rFonts w:eastAsia="Times New Roman"/>
          <w:lang w:eastAsia="sl-SI"/>
        </w:rPr>
        <w:t>. O</w:t>
      </w:r>
      <w:r w:rsidRPr="00C629DB">
        <w:rPr>
          <w:rFonts w:eastAsia="Times New Roman"/>
          <w:lang w:eastAsia="sl-SI"/>
        </w:rPr>
        <w:t>bjav</w:t>
      </w:r>
      <w:r>
        <w:rPr>
          <w:rFonts w:eastAsia="Times New Roman"/>
          <w:lang w:eastAsia="sl-SI"/>
        </w:rPr>
        <w:t>i se</w:t>
      </w:r>
      <w:r w:rsidRPr="00C629DB">
        <w:rPr>
          <w:rFonts w:eastAsia="Times New Roman"/>
          <w:lang w:eastAsia="sl-SI"/>
        </w:rPr>
        <w:t xml:space="preserve"> na spletni strani Občine Renče-Vogrsko. </w:t>
      </w:r>
    </w:p>
    <w:p w:rsidR="00980884" w:rsidRDefault="00980884" w:rsidP="00980884">
      <w:pPr>
        <w:spacing w:after="0" w:line="240" w:lineRule="auto"/>
        <w:jc w:val="center"/>
        <w:rPr>
          <w:rFonts w:eastAsia="Times New Roman"/>
          <w:lang w:eastAsia="sl-SI"/>
        </w:rPr>
      </w:pPr>
    </w:p>
    <w:p w:rsidR="00980884" w:rsidRPr="0067442B" w:rsidRDefault="00980884" w:rsidP="00980884">
      <w:pPr>
        <w:pStyle w:val="Odstavekseznama"/>
        <w:numPr>
          <w:ilvl w:val="0"/>
          <w:numId w:val="11"/>
        </w:numPr>
        <w:spacing w:after="140" w:line="240" w:lineRule="auto"/>
        <w:jc w:val="center"/>
        <w:rPr>
          <w:rFonts w:eastAsia="Times New Roman"/>
          <w:b/>
          <w:bCs/>
          <w:lang w:eastAsia="sl-SI"/>
        </w:rPr>
      </w:pPr>
      <w:r w:rsidRPr="0067442B">
        <w:rPr>
          <w:rFonts w:eastAsia="Times New Roman"/>
          <w:b/>
          <w:bCs/>
          <w:lang w:eastAsia="sl-SI"/>
        </w:rPr>
        <w:t>člen</w:t>
      </w:r>
    </w:p>
    <w:p w:rsidR="00980884" w:rsidRPr="00C629DB" w:rsidRDefault="00980884" w:rsidP="00980884">
      <w:pPr>
        <w:spacing w:after="0" w:line="240" w:lineRule="auto"/>
        <w:rPr>
          <w:rFonts w:eastAsia="Times New Roman"/>
          <w:lang w:eastAsia="sl-SI"/>
        </w:rPr>
      </w:pPr>
      <w:r w:rsidRPr="00C629DB">
        <w:rPr>
          <w:rFonts w:eastAsia="Times New Roman"/>
          <w:lang w:eastAsia="sl-SI"/>
        </w:rPr>
        <w:t xml:space="preserve">Besedilo javnega razpisa mora vsebovati: </w:t>
      </w:r>
    </w:p>
    <w:p w:rsidR="00980884" w:rsidRPr="00C629DB" w:rsidRDefault="00980884" w:rsidP="00980884">
      <w:pPr>
        <w:numPr>
          <w:ilvl w:val="0"/>
          <w:numId w:val="9"/>
        </w:numPr>
        <w:tabs>
          <w:tab w:val="clear" w:pos="720"/>
          <w:tab w:val="num" w:pos="786"/>
        </w:tabs>
        <w:spacing w:after="0" w:line="240" w:lineRule="auto"/>
        <w:ind w:left="786"/>
        <w:rPr>
          <w:rFonts w:eastAsia="Times New Roman"/>
          <w:lang w:eastAsia="sl-SI"/>
        </w:rPr>
      </w:pPr>
      <w:r w:rsidRPr="00C629DB">
        <w:rPr>
          <w:rFonts w:eastAsia="Times New Roman"/>
          <w:lang w:eastAsia="sl-SI"/>
        </w:rPr>
        <w:t>navedbo naročnika,</w:t>
      </w:r>
    </w:p>
    <w:p w:rsidR="00980884" w:rsidRPr="00C629DB" w:rsidRDefault="00980884" w:rsidP="00980884">
      <w:pPr>
        <w:numPr>
          <w:ilvl w:val="0"/>
          <w:numId w:val="9"/>
        </w:numPr>
        <w:tabs>
          <w:tab w:val="clear" w:pos="720"/>
          <w:tab w:val="num" w:pos="786"/>
        </w:tabs>
        <w:spacing w:after="0" w:line="240" w:lineRule="auto"/>
        <w:ind w:left="786"/>
        <w:rPr>
          <w:rFonts w:eastAsia="Times New Roman"/>
          <w:lang w:eastAsia="sl-SI"/>
        </w:rPr>
      </w:pPr>
      <w:r w:rsidRPr="00C629DB">
        <w:rPr>
          <w:rFonts w:eastAsia="Times New Roman"/>
          <w:lang w:eastAsia="sl-SI"/>
        </w:rPr>
        <w:t xml:space="preserve">pravno podlago, </w:t>
      </w:r>
    </w:p>
    <w:p w:rsidR="00980884" w:rsidRPr="00C629DB" w:rsidRDefault="00980884" w:rsidP="00980884">
      <w:pPr>
        <w:numPr>
          <w:ilvl w:val="0"/>
          <w:numId w:val="9"/>
        </w:numPr>
        <w:tabs>
          <w:tab w:val="clear" w:pos="720"/>
          <w:tab w:val="num" w:pos="786"/>
        </w:tabs>
        <w:spacing w:after="0" w:line="240" w:lineRule="auto"/>
        <w:ind w:left="786"/>
        <w:rPr>
          <w:rFonts w:eastAsia="Times New Roman"/>
          <w:lang w:eastAsia="sl-SI"/>
        </w:rPr>
      </w:pPr>
      <w:r w:rsidRPr="00C629DB">
        <w:rPr>
          <w:rFonts w:eastAsia="Times New Roman"/>
          <w:lang w:eastAsia="sl-SI"/>
        </w:rPr>
        <w:t>predmet javnega razpisa,</w:t>
      </w:r>
    </w:p>
    <w:p w:rsidR="00980884" w:rsidRPr="00C629DB" w:rsidRDefault="00980884" w:rsidP="00980884">
      <w:pPr>
        <w:numPr>
          <w:ilvl w:val="0"/>
          <w:numId w:val="9"/>
        </w:numPr>
        <w:tabs>
          <w:tab w:val="clear" w:pos="720"/>
          <w:tab w:val="num" w:pos="786"/>
        </w:tabs>
        <w:spacing w:after="0" w:line="240" w:lineRule="auto"/>
        <w:ind w:left="786"/>
        <w:rPr>
          <w:rFonts w:eastAsia="Times New Roman"/>
          <w:lang w:eastAsia="sl-SI"/>
        </w:rPr>
      </w:pPr>
      <w:r w:rsidRPr="00C629DB">
        <w:rPr>
          <w:rFonts w:eastAsia="Times New Roman"/>
          <w:lang w:eastAsia="sl-SI"/>
        </w:rPr>
        <w:t>navedbo področij, ki so predmet javnega razpisa,</w:t>
      </w:r>
    </w:p>
    <w:p w:rsidR="00980884" w:rsidRPr="00C629DB" w:rsidRDefault="00980884" w:rsidP="00980884">
      <w:pPr>
        <w:numPr>
          <w:ilvl w:val="0"/>
          <w:numId w:val="9"/>
        </w:numPr>
        <w:tabs>
          <w:tab w:val="clear" w:pos="720"/>
          <w:tab w:val="num" w:pos="786"/>
        </w:tabs>
        <w:spacing w:after="0" w:line="240" w:lineRule="auto"/>
        <w:ind w:left="786"/>
        <w:rPr>
          <w:rFonts w:eastAsia="Times New Roman"/>
          <w:lang w:eastAsia="sl-SI"/>
        </w:rPr>
      </w:pPr>
      <w:r w:rsidRPr="00C629DB">
        <w:rPr>
          <w:rFonts w:eastAsia="Times New Roman"/>
          <w:lang w:eastAsia="sl-SI"/>
        </w:rPr>
        <w:t xml:space="preserve">navedbo višine razpoložljivih sredstev, </w:t>
      </w:r>
    </w:p>
    <w:p w:rsidR="00980884" w:rsidRPr="00C629DB" w:rsidRDefault="00980884" w:rsidP="00980884">
      <w:pPr>
        <w:numPr>
          <w:ilvl w:val="0"/>
          <w:numId w:val="9"/>
        </w:numPr>
        <w:tabs>
          <w:tab w:val="clear" w:pos="720"/>
          <w:tab w:val="num" w:pos="786"/>
        </w:tabs>
        <w:spacing w:after="0" w:line="240" w:lineRule="auto"/>
        <w:ind w:left="786"/>
        <w:rPr>
          <w:rFonts w:eastAsia="Times New Roman"/>
          <w:lang w:eastAsia="sl-SI"/>
        </w:rPr>
      </w:pPr>
      <w:r w:rsidRPr="00C629DB">
        <w:rPr>
          <w:rFonts w:eastAsia="Times New Roman"/>
          <w:lang w:eastAsia="sl-SI"/>
        </w:rPr>
        <w:t>pogoje, ki jih morajo izpolnjevati izvajalci in njihovi programi</w:t>
      </w:r>
      <w:r>
        <w:rPr>
          <w:rFonts w:eastAsia="Times New Roman"/>
          <w:lang w:eastAsia="sl-SI"/>
        </w:rPr>
        <w:t>, projekti in prireditve,</w:t>
      </w:r>
    </w:p>
    <w:p w:rsidR="00980884" w:rsidRPr="00C629D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vsebino in obvezne priloge prijav,</w:t>
      </w:r>
    </w:p>
    <w:p w:rsidR="00980884" w:rsidRDefault="00980884" w:rsidP="00980884">
      <w:pPr>
        <w:numPr>
          <w:ilvl w:val="0"/>
          <w:numId w:val="9"/>
        </w:numPr>
        <w:tabs>
          <w:tab w:val="clear" w:pos="720"/>
          <w:tab w:val="num" w:pos="786"/>
        </w:tabs>
        <w:spacing w:after="0" w:line="240" w:lineRule="auto"/>
        <w:ind w:left="786"/>
        <w:rPr>
          <w:rFonts w:eastAsia="Times New Roman"/>
          <w:lang w:eastAsia="sl-SI"/>
        </w:rPr>
      </w:pPr>
      <w:r>
        <w:rPr>
          <w:rFonts w:eastAsia="Times New Roman"/>
          <w:lang w:eastAsia="sl-SI"/>
        </w:rPr>
        <w:t>način in rok</w:t>
      </w:r>
      <w:r w:rsidRPr="00C629DB">
        <w:rPr>
          <w:rFonts w:eastAsia="Times New Roman"/>
          <w:lang w:eastAsia="sl-SI"/>
        </w:rPr>
        <w:t xml:space="preserve"> dostave prijav,</w:t>
      </w:r>
      <w:r w:rsidRPr="005E6163">
        <w:rPr>
          <w:rFonts w:eastAsia="Times New Roman"/>
          <w:lang w:eastAsia="sl-SI"/>
        </w:rPr>
        <w:t xml:space="preserve"> </w:t>
      </w:r>
    </w:p>
    <w:p w:rsidR="00980884" w:rsidRPr="00C629D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kriterije in merila za izbor,</w:t>
      </w:r>
    </w:p>
    <w:p w:rsidR="00980884" w:rsidRPr="00C629DB" w:rsidRDefault="00980884" w:rsidP="00980884">
      <w:pPr>
        <w:numPr>
          <w:ilvl w:val="0"/>
          <w:numId w:val="9"/>
        </w:numPr>
        <w:tabs>
          <w:tab w:val="clear" w:pos="720"/>
          <w:tab w:val="num" w:pos="786"/>
        </w:tabs>
        <w:spacing w:after="0" w:line="240" w:lineRule="auto"/>
        <w:ind w:left="786"/>
        <w:rPr>
          <w:rFonts w:eastAsia="Times New Roman"/>
          <w:lang w:eastAsia="sl-SI"/>
        </w:rPr>
      </w:pPr>
      <w:r w:rsidRPr="00C629DB">
        <w:rPr>
          <w:rFonts w:eastAsia="Times New Roman"/>
          <w:lang w:eastAsia="sl-SI"/>
        </w:rPr>
        <w:t>obdobje za porabo sredstev,</w:t>
      </w:r>
    </w:p>
    <w:p w:rsidR="00980884" w:rsidRPr="00C629D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predvideni rok, v katerem bodo predlagatelji obv</w:t>
      </w:r>
      <w:r>
        <w:rPr>
          <w:rFonts w:eastAsia="Times New Roman"/>
          <w:lang w:eastAsia="sl-SI"/>
        </w:rPr>
        <w:t>eščeni o izidu javnega razpisa,</w:t>
      </w:r>
    </w:p>
    <w:p w:rsidR="00980884" w:rsidRPr="00C629D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 xml:space="preserve">informacijo o razpisni dokumentaciji in o dosegljivosti </w:t>
      </w:r>
      <w:r>
        <w:rPr>
          <w:rFonts w:eastAsia="Times New Roman"/>
          <w:lang w:eastAsia="sl-SI"/>
        </w:rPr>
        <w:t>razpisne</w:t>
      </w:r>
      <w:r w:rsidRPr="00C629DB">
        <w:rPr>
          <w:rFonts w:eastAsia="Times New Roman"/>
          <w:lang w:eastAsia="sl-SI"/>
        </w:rPr>
        <w:t xml:space="preserve"> dokumentacije,</w:t>
      </w:r>
    </w:p>
    <w:p w:rsidR="00980884" w:rsidRPr="00C629D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podatke o kontaktni osebi, ki je pristojna za dajanje infor</w:t>
      </w:r>
      <w:r>
        <w:rPr>
          <w:rFonts w:eastAsia="Times New Roman"/>
          <w:lang w:eastAsia="sl-SI"/>
        </w:rPr>
        <w:t>macij v zvezi z javnim razpisom.</w:t>
      </w:r>
    </w:p>
    <w:p w:rsidR="00980884" w:rsidRPr="00C629DB" w:rsidRDefault="00980884" w:rsidP="00980884">
      <w:pPr>
        <w:spacing w:after="0" w:line="240" w:lineRule="auto"/>
        <w:ind w:left="360"/>
        <w:jc w:val="both"/>
        <w:rPr>
          <w:rFonts w:eastAsia="Times New Roman"/>
          <w:lang w:eastAsia="sl-SI"/>
        </w:rPr>
      </w:pPr>
    </w:p>
    <w:p w:rsidR="00980884" w:rsidRPr="00C629DB" w:rsidRDefault="00980884" w:rsidP="00980884">
      <w:pPr>
        <w:spacing w:after="0" w:line="240" w:lineRule="auto"/>
        <w:jc w:val="both"/>
        <w:rPr>
          <w:rFonts w:eastAsia="Times New Roman"/>
          <w:lang w:eastAsia="sl-SI"/>
        </w:rPr>
      </w:pPr>
      <w:r w:rsidRPr="00C629DB">
        <w:rPr>
          <w:rFonts w:eastAsia="Times New Roman"/>
          <w:lang w:eastAsia="sl-SI"/>
        </w:rPr>
        <w:t>Prijavitelji se na javni razpis prijavijo izključno na obrazcih razpisne dokumentacije</w:t>
      </w:r>
      <w:r>
        <w:rPr>
          <w:rFonts w:eastAsia="Times New Roman"/>
          <w:lang w:eastAsia="sl-SI"/>
        </w:rPr>
        <w:t>.</w:t>
      </w:r>
      <w:r w:rsidRPr="00C629DB">
        <w:rPr>
          <w:rFonts w:eastAsia="Times New Roman"/>
          <w:lang w:eastAsia="sl-SI"/>
        </w:rPr>
        <w:t xml:space="preserve"> </w:t>
      </w:r>
    </w:p>
    <w:p w:rsidR="00980884" w:rsidRPr="00C629DB" w:rsidRDefault="00980884" w:rsidP="00980884">
      <w:pPr>
        <w:spacing w:after="0" w:line="240" w:lineRule="auto"/>
        <w:jc w:val="center"/>
        <w:rPr>
          <w:rFonts w:eastAsia="Times New Roman"/>
          <w:b/>
          <w:lang w:eastAsia="sl-SI"/>
        </w:rPr>
      </w:pPr>
    </w:p>
    <w:p w:rsidR="00980884" w:rsidRPr="004120D3" w:rsidRDefault="00980884" w:rsidP="00980884">
      <w:pPr>
        <w:pStyle w:val="Odstavekseznama"/>
        <w:numPr>
          <w:ilvl w:val="0"/>
          <w:numId w:val="11"/>
        </w:numPr>
        <w:spacing w:after="140" w:line="240" w:lineRule="auto"/>
        <w:jc w:val="center"/>
        <w:rPr>
          <w:rFonts w:eastAsia="Times New Roman"/>
          <w:b/>
          <w:bCs/>
          <w:lang w:eastAsia="sl-SI"/>
        </w:rPr>
      </w:pPr>
      <w:r w:rsidRPr="004120D3">
        <w:rPr>
          <w:rFonts w:eastAsia="Times New Roman"/>
          <w:b/>
          <w:bCs/>
          <w:lang w:eastAsia="sl-SI"/>
        </w:rPr>
        <w:t>člen</w:t>
      </w:r>
    </w:p>
    <w:p w:rsidR="00980884" w:rsidRPr="00C629DB" w:rsidRDefault="00980884" w:rsidP="00980884">
      <w:pPr>
        <w:spacing w:after="140" w:line="240" w:lineRule="auto"/>
        <w:jc w:val="both"/>
        <w:rPr>
          <w:rFonts w:eastAsia="Times New Roman"/>
          <w:bCs/>
          <w:lang w:eastAsia="sl-SI"/>
        </w:rPr>
      </w:pPr>
      <w:r w:rsidRPr="00C629DB">
        <w:rPr>
          <w:rFonts w:eastAsia="Times New Roman"/>
          <w:bCs/>
          <w:lang w:eastAsia="sl-SI"/>
        </w:rPr>
        <w:t xml:space="preserve">Vloge, prispele na javni razpis, </w:t>
      </w:r>
      <w:r>
        <w:rPr>
          <w:rFonts w:eastAsia="Times New Roman"/>
          <w:bCs/>
          <w:lang w:eastAsia="sl-SI"/>
        </w:rPr>
        <w:t>obravnava</w:t>
      </w:r>
      <w:r w:rsidRPr="00C629DB">
        <w:rPr>
          <w:rFonts w:eastAsia="Times New Roman"/>
          <w:bCs/>
          <w:lang w:eastAsia="sl-SI"/>
        </w:rPr>
        <w:t xml:space="preserve"> Odbor za družbene dejavnosti</w:t>
      </w:r>
      <w:r>
        <w:rPr>
          <w:rFonts w:eastAsia="Times New Roman"/>
          <w:bCs/>
          <w:lang w:eastAsia="sl-SI"/>
        </w:rPr>
        <w:t xml:space="preserve"> na seji.</w:t>
      </w:r>
      <w:r w:rsidRPr="00C629DB">
        <w:rPr>
          <w:rFonts w:eastAsia="Times New Roman"/>
          <w:bCs/>
          <w:lang w:eastAsia="sl-SI"/>
        </w:rPr>
        <w:t xml:space="preserve">  </w:t>
      </w:r>
    </w:p>
    <w:p w:rsidR="00980884" w:rsidRPr="00C629DB" w:rsidRDefault="00980884" w:rsidP="00980884">
      <w:pPr>
        <w:spacing w:after="0" w:line="240" w:lineRule="auto"/>
        <w:rPr>
          <w:rFonts w:eastAsia="Times New Roman"/>
          <w:lang w:eastAsia="sl-SI"/>
        </w:rPr>
      </w:pPr>
      <w:r w:rsidRPr="00C629DB">
        <w:rPr>
          <w:rFonts w:eastAsia="Times New Roman"/>
          <w:lang w:eastAsia="sl-SI"/>
        </w:rPr>
        <w:t xml:space="preserve">Naloge Odbora </w:t>
      </w:r>
      <w:r w:rsidRPr="00C629DB">
        <w:rPr>
          <w:rFonts w:eastAsia="Times New Roman"/>
          <w:bCs/>
          <w:lang w:eastAsia="sl-SI"/>
        </w:rPr>
        <w:t>za družbene dejavnosti</w:t>
      </w:r>
      <w:r>
        <w:rPr>
          <w:rFonts w:eastAsia="Times New Roman"/>
          <w:bCs/>
          <w:lang w:eastAsia="sl-SI"/>
        </w:rPr>
        <w:t xml:space="preserve"> </w:t>
      </w:r>
      <w:r w:rsidRPr="00C629DB">
        <w:rPr>
          <w:rFonts w:eastAsia="Times New Roman"/>
          <w:lang w:eastAsia="sl-SI"/>
        </w:rPr>
        <w:t xml:space="preserve">v postopku </w:t>
      </w:r>
      <w:r>
        <w:rPr>
          <w:rFonts w:eastAsia="Times New Roman"/>
          <w:lang w:eastAsia="sl-SI"/>
        </w:rPr>
        <w:t>obravnave</w:t>
      </w:r>
      <w:r w:rsidRPr="00C629DB">
        <w:rPr>
          <w:rFonts w:eastAsia="Times New Roman"/>
          <w:lang w:eastAsia="sl-SI"/>
        </w:rPr>
        <w:t xml:space="preserve"> prispelih prijav so: </w:t>
      </w:r>
    </w:p>
    <w:p w:rsidR="00980884" w:rsidRPr="00C629D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odpiranje in pregled prijav,</w:t>
      </w:r>
    </w:p>
    <w:p w:rsidR="00980884" w:rsidRPr="00C629D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 xml:space="preserve">ugotavljanje izpolnjevanja formalnih pogojev prijav, </w:t>
      </w:r>
    </w:p>
    <w:p w:rsidR="00980884" w:rsidRPr="00C629D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ocenjevanje programov, projektov</w:t>
      </w:r>
      <w:r>
        <w:rPr>
          <w:rFonts w:eastAsia="Times New Roman"/>
          <w:lang w:eastAsia="sl-SI"/>
        </w:rPr>
        <w:t xml:space="preserve"> in prireditev </w:t>
      </w:r>
      <w:r w:rsidRPr="00C629DB">
        <w:rPr>
          <w:rFonts w:eastAsia="Times New Roman"/>
          <w:lang w:eastAsia="sl-SI"/>
        </w:rPr>
        <w:t>v skladu z merili,</w:t>
      </w:r>
    </w:p>
    <w:p w:rsidR="00980884" w:rsidRPr="0067442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67442B">
        <w:rPr>
          <w:rFonts w:eastAsia="Times New Roman"/>
          <w:lang w:eastAsia="sl-SI"/>
        </w:rPr>
        <w:t xml:space="preserve">priprava predloga o razdelitvi sredstev posameznim </w:t>
      </w:r>
      <w:r>
        <w:rPr>
          <w:rFonts w:eastAsia="Times New Roman"/>
          <w:lang w:eastAsia="sl-SI"/>
        </w:rPr>
        <w:t>projektom, programom</w:t>
      </w:r>
      <w:r w:rsidRPr="0067442B">
        <w:rPr>
          <w:rFonts w:eastAsia="Times New Roman"/>
          <w:lang w:eastAsia="sl-SI"/>
        </w:rPr>
        <w:t xml:space="preserve"> </w:t>
      </w:r>
      <w:r>
        <w:rPr>
          <w:rFonts w:eastAsia="Times New Roman"/>
          <w:lang w:eastAsia="sl-SI"/>
        </w:rPr>
        <w:t xml:space="preserve">in </w:t>
      </w:r>
      <w:r w:rsidRPr="0067442B">
        <w:rPr>
          <w:rFonts w:eastAsia="Times New Roman"/>
          <w:lang w:eastAsia="sl-SI"/>
        </w:rPr>
        <w:t>prireditv</w:t>
      </w:r>
      <w:r>
        <w:rPr>
          <w:rFonts w:eastAsia="Times New Roman"/>
          <w:lang w:eastAsia="sl-SI"/>
        </w:rPr>
        <w:t>a</w:t>
      </w:r>
      <w:r w:rsidRPr="0067442B">
        <w:rPr>
          <w:rFonts w:eastAsia="Times New Roman"/>
          <w:lang w:eastAsia="sl-SI"/>
        </w:rPr>
        <w:t>m</w:t>
      </w:r>
      <w:r>
        <w:rPr>
          <w:rFonts w:eastAsia="Times New Roman"/>
          <w:lang w:eastAsia="sl-SI"/>
        </w:rPr>
        <w:t>.</w:t>
      </w:r>
    </w:p>
    <w:p w:rsidR="00980884" w:rsidRPr="00D45C91" w:rsidRDefault="00980884" w:rsidP="00980884">
      <w:pPr>
        <w:spacing w:after="0" w:line="240" w:lineRule="auto"/>
        <w:ind w:left="786"/>
        <w:jc w:val="both"/>
        <w:rPr>
          <w:rFonts w:eastAsia="Times New Roman"/>
          <w:lang w:eastAsia="sl-SI"/>
        </w:rPr>
      </w:pPr>
    </w:p>
    <w:p w:rsidR="00980884" w:rsidRDefault="00980884" w:rsidP="00980884">
      <w:pPr>
        <w:spacing w:after="0" w:line="240" w:lineRule="auto"/>
        <w:jc w:val="both"/>
        <w:rPr>
          <w:rFonts w:eastAsia="Calibri"/>
        </w:rPr>
      </w:pPr>
      <w:r w:rsidRPr="007D5D87">
        <w:rPr>
          <w:rFonts w:eastAsia="Calibri"/>
        </w:rPr>
        <w:t>Odbor v postopku obravnave sestavi zapisnik.</w:t>
      </w:r>
    </w:p>
    <w:p w:rsidR="00980884" w:rsidRPr="00C629DB" w:rsidRDefault="00980884" w:rsidP="00980884">
      <w:pPr>
        <w:spacing w:after="0" w:line="240" w:lineRule="auto"/>
        <w:jc w:val="both"/>
        <w:rPr>
          <w:rFonts w:eastAsia="Times New Roman"/>
          <w:lang w:eastAsia="sl-SI"/>
        </w:rPr>
      </w:pPr>
    </w:p>
    <w:p w:rsidR="00980884" w:rsidRPr="0067442B" w:rsidRDefault="00980884" w:rsidP="00980884">
      <w:pPr>
        <w:pStyle w:val="Odstavekseznama"/>
        <w:numPr>
          <w:ilvl w:val="0"/>
          <w:numId w:val="11"/>
        </w:numPr>
        <w:spacing w:after="140" w:line="240" w:lineRule="auto"/>
        <w:jc w:val="center"/>
        <w:rPr>
          <w:rFonts w:eastAsia="Times New Roman"/>
          <w:b/>
          <w:bCs/>
          <w:lang w:eastAsia="sl-SI"/>
        </w:rPr>
      </w:pPr>
      <w:r w:rsidRPr="0067442B">
        <w:rPr>
          <w:rFonts w:eastAsia="Times New Roman"/>
          <w:b/>
          <w:bCs/>
          <w:lang w:eastAsia="sl-SI"/>
        </w:rPr>
        <w:t>člen</w:t>
      </w:r>
    </w:p>
    <w:p w:rsidR="00980884" w:rsidRDefault="00980884" w:rsidP="00980884">
      <w:pPr>
        <w:spacing w:after="0" w:line="240" w:lineRule="auto"/>
        <w:jc w:val="both"/>
        <w:rPr>
          <w:rFonts w:eastAsia="Times New Roman"/>
          <w:lang w:eastAsia="sl-SI"/>
        </w:rPr>
      </w:pPr>
      <w:r w:rsidRPr="003E43BE">
        <w:rPr>
          <w:rFonts w:eastAsia="Times New Roman"/>
          <w:lang w:eastAsia="sl-SI"/>
        </w:rPr>
        <w:t>Višina sofinanciranja izbranih programov, projektov in prireditev se opredeli v točkah. Vrednost točke se določi glede na skupno število točk, ki so jih dosegli vsi izvajalci, in višino razpisanih sredstev.</w:t>
      </w:r>
    </w:p>
    <w:p w:rsidR="00980884" w:rsidRDefault="00980884" w:rsidP="00980884">
      <w:pPr>
        <w:spacing w:after="0" w:line="240" w:lineRule="auto"/>
        <w:jc w:val="both"/>
        <w:rPr>
          <w:rFonts w:eastAsia="Times New Roman"/>
          <w:lang w:eastAsia="sl-SI"/>
        </w:rPr>
      </w:pPr>
    </w:p>
    <w:p w:rsidR="00980884" w:rsidRPr="0062366A" w:rsidRDefault="00980884" w:rsidP="00980884">
      <w:pPr>
        <w:pStyle w:val="Odstavekseznama"/>
        <w:numPr>
          <w:ilvl w:val="0"/>
          <w:numId w:val="11"/>
        </w:numPr>
        <w:spacing w:after="140" w:line="240" w:lineRule="auto"/>
        <w:jc w:val="center"/>
        <w:rPr>
          <w:rFonts w:eastAsia="Times New Roman"/>
          <w:b/>
          <w:bCs/>
          <w:lang w:eastAsia="sl-SI"/>
        </w:rPr>
      </w:pPr>
      <w:r w:rsidRPr="0062366A">
        <w:rPr>
          <w:rFonts w:eastAsia="Times New Roman"/>
          <w:b/>
          <w:bCs/>
          <w:lang w:eastAsia="sl-SI"/>
        </w:rPr>
        <w:t>člen</w:t>
      </w:r>
    </w:p>
    <w:p w:rsidR="00980884" w:rsidRDefault="00980884" w:rsidP="00980884">
      <w:pPr>
        <w:spacing w:after="0" w:line="240" w:lineRule="auto"/>
        <w:jc w:val="both"/>
        <w:rPr>
          <w:rFonts w:eastAsia="Times New Roman"/>
          <w:lang w:eastAsia="sl-SI"/>
        </w:rPr>
      </w:pPr>
      <w:r w:rsidRPr="003E6C69">
        <w:rPr>
          <w:rFonts w:eastAsia="Times New Roman"/>
          <w:lang w:eastAsia="sl-SI"/>
        </w:rPr>
        <w:t>Na  podlagi  dejstev, ugotovljenih v postopku, izda občinska uprava, ki je</w:t>
      </w:r>
      <w:r>
        <w:rPr>
          <w:rFonts w:eastAsia="Times New Roman"/>
          <w:lang w:eastAsia="sl-SI"/>
        </w:rPr>
        <w:t xml:space="preserve"> </w:t>
      </w:r>
      <w:r w:rsidRPr="003E6C69">
        <w:rPr>
          <w:rFonts w:eastAsia="Times New Roman"/>
          <w:lang w:eastAsia="sl-SI"/>
        </w:rPr>
        <w:t xml:space="preserve">pristojna </w:t>
      </w:r>
      <w:r>
        <w:rPr>
          <w:rFonts w:eastAsia="Times New Roman"/>
          <w:lang w:eastAsia="sl-SI"/>
        </w:rPr>
        <w:t>za   odločanje, posamično</w:t>
      </w:r>
      <w:r w:rsidRPr="003E6C69">
        <w:rPr>
          <w:rFonts w:eastAsia="Times New Roman"/>
          <w:lang w:eastAsia="sl-SI"/>
        </w:rPr>
        <w:t xml:space="preserve"> odločbo o   dodelitvi  sredstev</w:t>
      </w:r>
      <w:r>
        <w:rPr>
          <w:rFonts w:eastAsia="Times New Roman"/>
          <w:lang w:eastAsia="sl-SI"/>
        </w:rPr>
        <w:t xml:space="preserve"> </w:t>
      </w:r>
      <w:r w:rsidRPr="003E6C69">
        <w:rPr>
          <w:rFonts w:eastAsia="Times New Roman"/>
          <w:lang w:eastAsia="sl-SI"/>
        </w:rPr>
        <w:t>prijavitelju.</w:t>
      </w:r>
    </w:p>
    <w:p w:rsidR="00980884" w:rsidRDefault="00980884" w:rsidP="00980884">
      <w:pPr>
        <w:spacing w:after="0" w:line="240" w:lineRule="auto"/>
        <w:jc w:val="both"/>
        <w:rPr>
          <w:rFonts w:eastAsia="Times New Roman"/>
          <w:lang w:eastAsia="sl-SI"/>
        </w:rPr>
      </w:pPr>
    </w:p>
    <w:p w:rsidR="00980884" w:rsidRDefault="00980884" w:rsidP="00980884">
      <w:pPr>
        <w:spacing w:after="0" w:line="240" w:lineRule="auto"/>
        <w:jc w:val="both"/>
        <w:rPr>
          <w:rFonts w:eastAsia="Times New Roman"/>
          <w:lang w:eastAsia="sl-SI"/>
        </w:rPr>
      </w:pPr>
      <w:r>
        <w:rPr>
          <w:rFonts w:eastAsia="Times New Roman"/>
          <w:lang w:eastAsia="sl-SI"/>
        </w:rPr>
        <w:t>V primeru, da je vlogi prijavitelja ugodeno, se ob vročitvi odločbe o dodelitvi sredstev prijavitelja pozove k podpisu pogodbe. Če se v roku 8 dni od prejema poziva nanj ne odzove, se šteje, da je umaknil vlogo za pridobitev sredstev.</w:t>
      </w:r>
    </w:p>
    <w:p w:rsidR="00980884" w:rsidRDefault="00980884" w:rsidP="00980884">
      <w:pPr>
        <w:spacing w:after="0" w:line="240" w:lineRule="auto"/>
        <w:jc w:val="both"/>
        <w:rPr>
          <w:rFonts w:eastAsia="Times New Roman"/>
          <w:lang w:eastAsia="sl-SI"/>
        </w:rPr>
      </w:pPr>
    </w:p>
    <w:p w:rsidR="00980884" w:rsidRPr="004120D3" w:rsidRDefault="00980884" w:rsidP="00980884">
      <w:pPr>
        <w:pStyle w:val="Odstavekseznama"/>
        <w:numPr>
          <w:ilvl w:val="0"/>
          <w:numId w:val="11"/>
        </w:numPr>
        <w:spacing w:after="140" w:line="240" w:lineRule="auto"/>
        <w:jc w:val="center"/>
        <w:rPr>
          <w:rFonts w:eastAsia="Times New Roman"/>
          <w:b/>
          <w:bCs/>
          <w:lang w:eastAsia="sl-SI"/>
        </w:rPr>
      </w:pPr>
      <w:r w:rsidRPr="004120D3">
        <w:rPr>
          <w:rFonts w:eastAsia="Times New Roman"/>
          <w:b/>
          <w:bCs/>
          <w:lang w:eastAsia="sl-SI"/>
        </w:rPr>
        <w:t>člen</w:t>
      </w:r>
    </w:p>
    <w:p w:rsidR="00980884" w:rsidRDefault="00980884" w:rsidP="00980884">
      <w:pPr>
        <w:spacing w:after="0" w:line="240" w:lineRule="auto"/>
        <w:jc w:val="both"/>
        <w:rPr>
          <w:rFonts w:eastAsia="Times New Roman"/>
          <w:lang w:eastAsia="sl-SI"/>
        </w:rPr>
      </w:pPr>
      <w:r>
        <w:rPr>
          <w:rFonts w:eastAsia="Times New Roman"/>
          <w:lang w:eastAsia="sl-SI"/>
        </w:rPr>
        <w:t>Prijavitelj lahko pri občinski upravi vloži pritožbo v roku 8 dni od prejema odločbe o dodelitvi sredstev. O pritožbi odloča župan.</w:t>
      </w:r>
    </w:p>
    <w:p w:rsidR="00980884" w:rsidRDefault="00980884" w:rsidP="00980884">
      <w:pPr>
        <w:spacing w:after="0" w:line="240" w:lineRule="auto"/>
        <w:jc w:val="both"/>
        <w:rPr>
          <w:rFonts w:eastAsia="Times New Roman"/>
          <w:lang w:eastAsia="sl-SI"/>
        </w:rPr>
      </w:pPr>
    </w:p>
    <w:p w:rsidR="00980884" w:rsidRDefault="00980884" w:rsidP="00980884">
      <w:pPr>
        <w:spacing w:after="0" w:line="240" w:lineRule="auto"/>
        <w:jc w:val="both"/>
        <w:rPr>
          <w:rFonts w:eastAsia="Times New Roman"/>
          <w:lang w:eastAsia="sl-SI"/>
        </w:rPr>
      </w:pPr>
      <w:r>
        <w:rPr>
          <w:rFonts w:eastAsia="Times New Roman"/>
          <w:lang w:eastAsia="sl-SI"/>
        </w:rPr>
        <w:t>Pritožnik mora natančno opredeliti razloge zaradi katerih je pritožba vložena. Predmet pritožbe ne morejo biti postavljena merila za ocenjevanje vlog.</w:t>
      </w:r>
    </w:p>
    <w:p w:rsidR="00980884" w:rsidRPr="00C629DB" w:rsidRDefault="00980884" w:rsidP="00980884">
      <w:pPr>
        <w:spacing w:after="0" w:line="240" w:lineRule="auto"/>
        <w:jc w:val="both"/>
        <w:rPr>
          <w:rFonts w:eastAsia="Times New Roman"/>
          <w:lang w:eastAsia="sl-SI"/>
        </w:rPr>
      </w:pPr>
    </w:p>
    <w:p w:rsidR="00980884" w:rsidRPr="004120D3" w:rsidRDefault="00980884" w:rsidP="00980884">
      <w:pPr>
        <w:pStyle w:val="Odstavekseznama"/>
        <w:numPr>
          <w:ilvl w:val="0"/>
          <w:numId w:val="11"/>
        </w:numPr>
        <w:spacing w:after="140" w:line="240" w:lineRule="auto"/>
        <w:jc w:val="center"/>
        <w:rPr>
          <w:rFonts w:eastAsia="Times New Roman"/>
          <w:b/>
          <w:bCs/>
          <w:lang w:eastAsia="sl-SI"/>
        </w:rPr>
      </w:pPr>
      <w:r w:rsidRPr="004120D3">
        <w:rPr>
          <w:rFonts w:eastAsia="Times New Roman"/>
          <w:b/>
          <w:bCs/>
          <w:lang w:eastAsia="sl-SI"/>
        </w:rPr>
        <w:t>člen</w:t>
      </w:r>
    </w:p>
    <w:p w:rsidR="00980884" w:rsidRPr="00C629DB" w:rsidRDefault="00980884" w:rsidP="00980884">
      <w:pPr>
        <w:spacing w:after="0" w:line="240" w:lineRule="auto"/>
        <w:jc w:val="both"/>
        <w:rPr>
          <w:rFonts w:eastAsia="Times New Roman"/>
          <w:lang w:eastAsia="sl-SI"/>
        </w:rPr>
      </w:pPr>
      <w:r w:rsidRPr="00C629DB">
        <w:rPr>
          <w:rFonts w:eastAsia="Times New Roman"/>
          <w:lang w:eastAsia="sl-SI"/>
        </w:rPr>
        <w:t xml:space="preserve">Obvezne sestavine pogodbe so: </w:t>
      </w:r>
    </w:p>
    <w:p w:rsidR="00980884" w:rsidRPr="00C629D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navedba pogodbenih strank s podatki o nazivu, naslovu, davčni številki, številki transakcijskega računa in podatk</w:t>
      </w:r>
      <w:r>
        <w:rPr>
          <w:rFonts w:eastAsia="Times New Roman"/>
          <w:lang w:eastAsia="sl-SI"/>
        </w:rPr>
        <w:t>om</w:t>
      </w:r>
      <w:r w:rsidRPr="00C629DB">
        <w:rPr>
          <w:rFonts w:eastAsia="Times New Roman"/>
          <w:lang w:eastAsia="sl-SI"/>
        </w:rPr>
        <w:t xml:space="preserve"> o zakonitem zastopniku oziroma odgovorni osebi prijavitelja, </w:t>
      </w:r>
    </w:p>
    <w:p w:rsidR="00980884" w:rsidRPr="00C629D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navedba izbranih programov</w:t>
      </w:r>
      <w:r>
        <w:rPr>
          <w:rFonts w:eastAsia="Times New Roman"/>
          <w:lang w:eastAsia="sl-SI"/>
        </w:rPr>
        <w:t>, projektov in prireditev,</w:t>
      </w:r>
      <w:r w:rsidRPr="00C629DB">
        <w:rPr>
          <w:rFonts w:eastAsia="Times New Roman"/>
          <w:lang w:eastAsia="sl-SI"/>
        </w:rPr>
        <w:t xml:space="preserve"> </w:t>
      </w:r>
    </w:p>
    <w:p w:rsidR="00980884"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višina dodeljenih sredstev za posamez</w:t>
      </w:r>
      <w:r>
        <w:rPr>
          <w:rFonts w:eastAsia="Times New Roman"/>
          <w:lang w:eastAsia="sl-SI"/>
        </w:rPr>
        <w:t>en</w:t>
      </w:r>
      <w:r w:rsidRPr="00C629DB">
        <w:rPr>
          <w:rFonts w:eastAsia="Times New Roman"/>
          <w:lang w:eastAsia="sl-SI"/>
        </w:rPr>
        <w:t xml:space="preserve"> izbran</w:t>
      </w:r>
      <w:r>
        <w:rPr>
          <w:rFonts w:eastAsia="Times New Roman"/>
          <w:lang w:eastAsia="sl-SI"/>
        </w:rPr>
        <w:t>i</w:t>
      </w:r>
      <w:r w:rsidRPr="00C629DB">
        <w:rPr>
          <w:rFonts w:eastAsia="Times New Roman"/>
          <w:lang w:eastAsia="sl-SI"/>
        </w:rPr>
        <w:t xml:space="preserve"> program</w:t>
      </w:r>
      <w:r>
        <w:rPr>
          <w:rFonts w:eastAsia="Times New Roman"/>
          <w:lang w:eastAsia="sl-SI"/>
        </w:rPr>
        <w:t>, projekt in prireditev ter n</w:t>
      </w:r>
      <w:r w:rsidRPr="00C629DB">
        <w:rPr>
          <w:rFonts w:eastAsia="Times New Roman"/>
          <w:lang w:eastAsia="sl-SI"/>
        </w:rPr>
        <w:t xml:space="preserve">ačin sofinanciranja, </w:t>
      </w:r>
    </w:p>
    <w:p w:rsidR="00980884" w:rsidRPr="0067442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67442B">
        <w:rPr>
          <w:rFonts w:eastAsia="Times New Roman"/>
          <w:lang w:eastAsia="sl-SI"/>
        </w:rPr>
        <w:t>obveznost prijavitelja, da poroča o namenski porabi dodeljenih sredstev,</w:t>
      </w:r>
    </w:p>
    <w:p w:rsidR="00980884" w:rsidRPr="00C629DB"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 xml:space="preserve">način nadzora nad porabo sredstev, </w:t>
      </w:r>
    </w:p>
    <w:p w:rsidR="00980884"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C629DB">
        <w:rPr>
          <w:rFonts w:eastAsia="Times New Roman"/>
          <w:lang w:eastAsia="sl-SI"/>
        </w:rPr>
        <w:t xml:space="preserve">določila o sankcijah in vračilu, če se ugotovi nenamenska poraba </w:t>
      </w:r>
      <w:r>
        <w:rPr>
          <w:rFonts w:eastAsia="Times New Roman"/>
          <w:lang w:eastAsia="sl-SI"/>
        </w:rPr>
        <w:t>dodeljenih</w:t>
      </w:r>
      <w:r w:rsidRPr="00C629DB">
        <w:rPr>
          <w:rFonts w:eastAsia="Times New Roman"/>
          <w:lang w:eastAsia="sl-SI"/>
        </w:rPr>
        <w:t xml:space="preserve"> sredstev oziroma </w:t>
      </w:r>
      <w:r>
        <w:rPr>
          <w:rFonts w:eastAsia="Times New Roman"/>
          <w:lang w:eastAsia="sl-SI"/>
        </w:rPr>
        <w:t>če se ne izpolnijo</w:t>
      </w:r>
      <w:r w:rsidRPr="00C629DB">
        <w:rPr>
          <w:rFonts w:eastAsia="Times New Roman"/>
          <w:lang w:eastAsia="sl-SI"/>
        </w:rPr>
        <w:t xml:space="preserve"> pogodbene obveznosti</w:t>
      </w:r>
      <w:r>
        <w:rPr>
          <w:rFonts w:eastAsia="Times New Roman"/>
          <w:lang w:eastAsia="sl-SI"/>
        </w:rPr>
        <w:t>.</w:t>
      </w:r>
    </w:p>
    <w:p w:rsidR="00980884" w:rsidRDefault="00980884" w:rsidP="00980884">
      <w:pPr>
        <w:spacing w:after="0" w:line="240" w:lineRule="auto"/>
        <w:jc w:val="both"/>
        <w:rPr>
          <w:rFonts w:eastAsia="Times New Roman"/>
          <w:lang w:eastAsia="sl-SI"/>
        </w:rPr>
      </w:pPr>
    </w:p>
    <w:p w:rsidR="00980884" w:rsidRPr="003E43BE" w:rsidRDefault="00980884" w:rsidP="00980884">
      <w:pPr>
        <w:pStyle w:val="Odstavekseznama"/>
        <w:numPr>
          <w:ilvl w:val="0"/>
          <w:numId w:val="11"/>
        </w:numPr>
        <w:spacing w:after="140" w:line="240" w:lineRule="auto"/>
        <w:jc w:val="center"/>
        <w:rPr>
          <w:rFonts w:eastAsia="Times New Roman"/>
          <w:b/>
          <w:bCs/>
          <w:lang w:eastAsia="sl-SI"/>
        </w:rPr>
      </w:pPr>
      <w:r w:rsidRPr="003E43BE">
        <w:rPr>
          <w:rFonts w:eastAsia="Times New Roman"/>
          <w:b/>
          <w:bCs/>
          <w:lang w:eastAsia="sl-SI"/>
        </w:rPr>
        <w:t>člen</w:t>
      </w:r>
    </w:p>
    <w:p w:rsidR="00980884" w:rsidRDefault="00980884" w:rsidP="00980884">
      <w:pPr>
        <w:spacing w:after="0" w:line="240" w:lineRule="auto"/>
        <w:jc w:val="both"/>
        <w:rPr>
          <w:rFonts w:eastAsia="Times New Roman"/>
          <w:lang w:eastAsia="sl-SI"/>
        </w:rPr>
      </w:pPr>
      <w:r w:rsidRPr="00C629DB">
        <w:rPr>
          <w:rFonts w:eastAsia="Times New Roman"/>
          <w:lang w:eastAsia="sl-SI"/>
        </w:rPr>
        <w:t>Izvajalci programov so dolžni izvajati dogovorjene programe, projekte</w:t>
      </w:r>
      <w:r>
        <w:rPr>
          <w:rFonts w:eastAsia="Times New Roman"/>
          <w:lang w:eastAsia="sl-SI"/>
        </w:rPr>
        <w:t xml:space="preserve"> in prireditve ter</w:t>
      </w:r>
      <w:r w:rsidRPr="00C629DB">
        <w:rPr>
          <w:rFonts w:eastAsia="Times New Roman"/>
          <w:lang w:eastAsia="sl-SI"/>
        </w:rPr>
        <w:t xml:space="preserve"> dodeljena sredstva porabiti le za namene, kot so opredeljeni v pogodbi. O realizaciji programov in bistvenih odstopanjih so dolžni obveščati Občino Renče-Vogrsko.</w:t>
      </w:r>
      <w:r>
        <w:rPr>
          <w:rFonts w:eastAsia="Times New Roman"/>
          <w:lang w:eastAsia="sl-SI"/>
        </w:rPr>
        <w:t xml:space="preserve"> </w:t>
      </w:r>
    </w:p>
    <w:p w:rsidR="00980884" w:rsidRDefault="00980884" w:rsidP="00980884">
      <w:pPr>
        <w:spacing w:after="0" w:line="240" w:lineRule="auto"/>
        <w:jc w:val="both"/>
        <w:rPr>
          <w:rFonts w:eastAsia="Times New Roman"/>
          <w:lang w:eastAsia="sl-SI"/>
        </w:rPr>
      </w:pPr>
    </w:p>
    <w:p w:rsidR="00980884" w:rsidRDefault="00980884" w:rsidP="00980884">
      <w:pPr>
        <w:spacing w:after="0" w:line="240" w:lineRule="auto"/>
        <w:jc w:val="both"/>
        <w:rPr>
          <w:rFonts w:eastAsia="Times New Roman"/>
          <w:lang w:eastAsia="sl-SI"/>
        </w:rPr>
      </w:pPr>
      <w:r>
        <w:rPr>
          <w:rFonts w:eastAsia="Times New Roman"/>
          <w:lang w:eastAsia="sl-SI"/>
        </w:rPr>
        <w:t>Prijavitelji morajo o</w:t>
      </w:r>
      <w:r w:rsidRPr="00C629DB">
        <w:rPr>
          <w:rFonts w:eastAsia="Times New Roman"/>
          <w:lang w:eastAsia="sl-SI"/>
        </w:rPr>
        <w:t xml:space="preserve">bčinski upravi Občine Renče-Vogrsko </w:t>
      </w:r>
      <w:r>
        <w:rPr>
          <w:rFonts w:eastAsia="Times New Roman"/>
          <w:lang w:eastAsia="sl-SI"/>
        </w:rPr>
        <w:t xml:space="preserve">najkasneje do 15. decembra tekočega leta - </w:t>
      </w:r>
      <w:r w:rsidRPr="00C629DB">
        <w:rPr>
          <w:rFonts w:eastAsia="Times New Roman"/>
          <w:lang w:eastAsia="sl-SI"/>
        </w:rPr>
        <w:t xml:space="preserve">skladno s pogodbo o sofinanciranju izbranih programov </w:t>
      </w:r>
      <w:r>
        <w:rPr>
          <w:rFonts w:eastAsia="Times New Roman"/>
          <w:lang w:eastAsia="sl-SI"/>
        </w:rPr>
        <w:t xml:space="preserve">- </w:t>
      </w:r>
      <w:r w:rsidRPr="00C629DB">
        <w:rPr>
          <w:rFonts w:eastAsia="Times New Roman"/>
          <w:lang w:eastAsia="sl-SI"/>
        </w:rPr>
        <w:t>dostav</w:t>
      </w:r>
      <w:r>
        <w:rPr>
          <w:rFonts w:eastAsia="Times New Roman"/>
          <w:lang w:eastAsia="sl-SI"/>
        </w:rPr>
        <w:t>iti:</w:t>
      </w:r>
    </w:p>
    <w:p w:rsidR="00980884" w:rsidRDefault="00980884" w:rsidP="00980884">
      <w:pPr>
        <w:numPr>
          <w:ilvl w:val="0"/>
          <w:numId w:val="9"/>
        </w:numPr>
        <w:tabs>
          <w:tab w:val="clear" w:pos="720"/>
          <w:tab w:val="num" w:pos="786"/>
        </w:tabs>
        <w:spacing w:after="0" w:line="240" w:lineRule="auto"/>
        <w:ind w:left="786"/>
        <w:jc w:val="both"/>
        <w:rPr>
          <w:rFonts w:eastAsia="Times New Roman"/>
          <w:lang w:eastAsia="sl-SI"/>
        </w:rPr>
      </w:pPr>
      <w:r w:rsidRPr="0067442B">
        <w:rPr>
          <w:rFonts w:eastAsia="Times New Roman"/>
          <w:lang w:eastAsia="sl-SI"/>
        </w:rPr>
        <w:t>poročilo o realizaciji dela in o doseženih rezultatih,</w:t>
      </w:r>
      <w:r w:rsidRPr="005264F3">
        <w:rPr>
          <w:rFonts w:eastAsia="Times New Roman"/>
          <w:lang w:eastAsia="sl-SI"/>
        </w:rPr>
        <w:t xml:space="preserve"> </w:t>
      </w:r>
    </w:p>
    <w:p w:rsidR="00980884" w:rsidRDefault="00980884" w:rsidP="00980884">
      <w:pPr>
        <w:numPr>
          <w:ilvl w:val="0"/>
          <w:numId w:val="9"/>
        </w:numPr>
        <w:tabs>
          <w:tab w:val="clear" w:pos="720"/>
          <w:tab w:val="num" w:pos="786"/>
        </w:tabs>
        <w:spacing w:after="0" w:line="240" w:lineRule="auto"/>
        <w:ind w:left="786"/>
        <w:jc w:val="both"/>
        <w:rPr>
          <w:rFonts w:eastAsia="Times New Roman"/>
          <w:lang w:eastAsia="sl-SI"/>
        </w:rPr>
      </w:pPr>
      <w:r>
        <w:rPr>
          <w:rFonts w:eastAsia="Times New Roman"/>
          <w:lang w:eastAsia="sl-SI"/>
        </w:rPr>
        <w:t>poročilo</w:t>
      </w:r>
      <w:r w:rsidRPr="005C6D2C">
        <w:rPr>
          <w:rFonts w:eastAsia="Times New Roman"/>
          <w:lang w:eastAsia="sl-SI"/>
        </w:rPr>
        <w:t xml:space="preserve"> </w:t>
      </w:r>
      <w:r>
        <w:rPr>
          <w:rFonts w:eastAsia="Times New Roman"/>
          <w:lang w:eastAsia="sl-SI"/>
        </w:rPr>
        <w:t xml:space="preserve">in dokazila </w:t>
      </w:r>
      <w:r w:rsidRPr="005C6D2C">
        <w:rPr>
          <w:rFonts w:eastAsia="Times New Roman"/>
          <w:lang w:eastAsia="sl-SI"/>
        </w:rPr>
        <w:t xml:space="preserve">o namenski porabi dodeljenih </w:t>
      </w:r>
      <w:r>
        <w:rPr>
          <w:rFonts w:eastAsia="Times New Roman"/>
          <w:lang w:eastAsia="sl-SI"/>
        </w:rPr>
        <w:t>sredstev.</w:t>
      </w:r>
      <w:r w:rsidRPr="005C6D2C">
        <w:rPr>
          <w:rFonts w:eastAsia="Times New Roman"/>
          <w:lang w:eastAsia="sl-SI"/>
        </w:rPr>
        <w:t xml:space="preserve"> </w:t>
      </w:r>
    </w:p>
    <w:p w:rsidR="00980884" w:rsidRDefault="00980884" w:rsidP="00980884">
      <w:pPr>
        <w:spacing w:after="0" w:line="240" w:lineRule="auto"/>
        <w:jc w:val="both"/>
        <w:rPr>
          <w:rFonts w:eastAsia="Times New Roman"/>
          <w:lang w:eastAsia="sl-SI"/>
        </w:rPr>
      </w:pPr>
    </w:p>
    <w:p w:rsidR="00980884" w:rsidRPr="0067442B" w:rsidRDefault="00980884" w:rsidP="00980884">
      <w:pPr>
        <w:spacing w:after="0" w:line="240" w:lineRule="auto"/>
        <w:jc w:val="both"/>
        <w:rPr>
          <w:rFonts w:eastAsia="Times New Roman"/>
          <w:lang w:eastAsia="sl-SI"/>
        </w:rPr>
      </w:pPr>
      <w:r w:rsidRPr="0067442B">
        <w:rPr>
          <w:rFonts w:eastAsia="Times New Roman"/>
          <w:lang w:eastAsia="sl-SI"/>
        </w:rPr>
        <w:t>Izvajalci, ki kršijo določila tega člena, na naslednjem javnem razpisu občine ne morejo kandidirati.</w:t>
      </w:r>
    </w:p>
    <w:p w:rsidR="00980884" w:rsidRDefault="00980884" w:rsidP="00980884">
      <w:pPr>
        <w:spacing w:after="0" w:line="240" w:lineRule="auto"/>
        <w:jc w:val="both"/>
        <w:rPr>
          <w:rFonts w:eastAsia="Times New Roman"/>
          <w:lang w:eastAsia="sl-SI"/>
        </w:rPr>
      </w:pPr>
    </w:p>
    <w:p w:rsidR="00980884" w:rsidRPr="004120D3" w:rsidRDefault="00980884" w:rsidP="00980884">
      <w:pPr>
        <w:pStyle w:val="Odstavekseznama"/>
        <w:numPr>
          <w:ilvl w:val="0"/>
          <w:numId w:val="11"/>
        </w:numPr>
        <w:spacing w:after="140" w:line="240" w:lineRule="auto"/>
        <w:jc w:val="center"/>
        <w:rPr>
          <w:rFonts w:eastAsia="Times New Roman"/>
          <w:b/>
          <w:bCs/>
          <w:lang w:eastAsia="sl-SI"/>
        </w:rPr>
      </w:pPr>
      <w:r w:rsidRPr="004120D3">
        <w:rPr>
          <w:rFonts w:eastAsia="Times New Roman"/>
          <w:b/>
          <w:bCs/>
          <w:lang w:eastAsia="sl-SI"/>
        </w:rPr>
        <w:t>člen</w:t>
      </w:r>
    </w:p>
    <w:p w:rsidR="00980884" w:rsidRDefault="00980884" w:rsidP="00980884">
      <w:pPr>
        <w:spacing w:after="0" w:line="240" w:lineRule="auto"/>
        <w:jc w:val="both"/>
        <w:rPr>
          <w:rFonts w:eastAsia="Times New Roman"/>
          <w:lang w:eastAsia="sl-SI"/>
        </w:rPr>
      </w:pPr>
      <w:r>
        <w:rPr>
          <w:rFonts w:eastAsia="Times New Roman"/>
          <w:lang w:eastAsia="sl-SI"/>
        </w:rPr>
        <w:t>Občinska uprava in o</w:t>
      </w:r>
      <w:r w:rsidRPr="00C629DB">
        <w:rPr>
          <w:rFonts w:eastAsia="Times New Roman"/>
          <w:lang w:eastAsia="sl-SI"/>
        </w:rPr>
        <w:t>bčinski organ pristojen za nadzor nad porabo proračunskih sredstev ima</w:t>
      </w:r>
      <w:r>
        <w:rPr>
          <w:rFonts w:eastAsia="Times New Roman"/>
          <w:lang w:eastAsia="sl-SI"/>
        </w:rPr>
        <w:t>ta</w:t>
      </w:r>
      <w:r w:rsidRPr="00C629DB">
        <w:rPr>
          <w:rFonts w:eastAsia="Times New Roman"/>
          <w:lang w:eastAsia="sl-SI"/>
        </w:rPr>
        <w:t xml:space="preserve"> pravico, da kadarkoli pregleda</w:t>
      </w:r>
      <w:r>
        <w:rPr>
          <w:rFonts w:eastAsia="Times New Roman"/>
          <w:lang w:eastAsia="sl-SI"/>
        </w:rPr>
        <w:t>ta</w:t>
      </w:r>
      <w:r w:rsidRPr="00C629DB">
        <w:rPr>
          <w:rFonts w:eastAsia="Times New Roman"/>
          <w:lang w:eastAsia="sl-SI"/>
        </w:rPr>
        <w:t xml:space="preserve"> dokumentacijo izvajalca</w:t>
      </w:r>
      <w:r>
        <w:rPr>
          <w:rFonts w:eastAsia="Times New Roman"/>
          <w:lang w:eastAsia="sl-SI"/>
        </w:rPr>
        <w:t xml:space="preserve"> na podlagi katere so mu bila dodeljena sredstva. </w:t>
      </w:r>
      <w:r w:rsidRPr="00C629DB">
        <w:rPr>
          <w:rFonts w:eastAsia="Times New Roman"/>
          <w:lang w:eastAsia="sl-SI"/>
        </w:rPr>
        <w:t xml:space="preserve">Če </w:t>
      </w:r>
      <w:r>
        <w:rPr>
          <w:rFonts w:eastAsia="Times New Roman"/>
          <w:lang w:eastAsia="sl-SI"/>
        </w:rPr>
        <w:t>se ugotovi, da je prijavitelj sredstva porabil nenamensko</w:t>
      </w:r>
      <w:r w:rsidRPr="00C629DB">
        <w:rPr>
          <w:rFonts w:eastAsia="Times New Roman"/>
          <w:lang w:eastAsia="sl-SI"/>
        </w:rPr>
        <w:t xml:space="preserve">, se sofinanciranje takoj ustavi, že prejeta sredstva pa </w:t>
      </w:r>
      <w:r>
        <w:rPr>
          <w:rFonts w:eastAsia="Times New Roman"/>
          <w:lang w:eastAsia="sl-SI"/>
        </w:rPr>
        <w:t>se vrnejo</w:t>
      </w:r>
      <w:r w:rsidRPr="00C629DB">
        <w:rPr>
          <w:rFonts w:eastAsia="Times New Roman"/>
          <w:lang w:eastAsia="sl-SI"/>
        </w:rPr>
        <w:t xml:space="preserve"> v občinski proračun skupaj z zakonitimi zamudnimi obrestmi. </w:t>
      </w:r>
      <w:r>
        <w:rPr>
          <w:rFonts w:eastAsia="Times New Roman"/>
          <w:lang w:eastAsia="sl-SI"/>
        </w:rPr>
        <w:t xml:space="preserve">Enako velja, če </w:t>
      </w:r>
      <w:r w:rsidRPr="00C629DB">
        <w:rPr>
          <w:rFonts w:eastAsia="Times New Roman"/>
          <w:lang w:eastAsia="sl-SI"/>
        </w:rPr>
        <w:t xml:space="preserve">se ugotovi, da podatki, ki jih je </w:t>
      </w:r>
      <w:r>
        <w:rPr>
          <w:rFonts w:eastAsia="Times New Roman"/>
          <w:lang w:eastAsia="sl-SI"/>
        </w:rPr>
        <w:t xml:space="preserve">prijavitelj </w:t>
      </w:r>
      <w:r w:rsidRPr="00C629DB">
        <w:rPr>
          <w:rFonts w:eastAsia="Times New Roman"/>
          <w:lang w:eastAsia="sl-SI"/>
        </w:rPr>
        <w:t>navedel v poročilu o namenski porabi, niso točni ali preverljivi.</w:t>
      </w:r>
    </w:p>
    <w:p w:rsidR="00980884" w:rsidRDefault="00980884" w:rsidP="00980884">
      <w:pPr>
        <w:spacing w:after="0" w:line="240" w:lineRule="auto"/>
        <w:jc w:val="both"/>
        <w:rPr>
          <w:rFonts w:eastAsia="Times New Roman"/>
          <w:lang w:eastAsia="sl-SI"/>
        </w:rPr>
      </w:pPr>
    </w:p>
    <w:p w:rsidR="00980884" w:rsidRPr="00000D71" w:rsidRDefault="00980884" w:rsidP="00980884">
      <w:pPr>
        <w:pStyle w:val="Odstavekseznama"/>
        <w:numPr>
          <w:ilvl w:val="0"/>
          <w:numId w:val="11"/>
        </w:numPr>
        <w:spacing w:after="140" w:line="240" w:lineRule="auto"/>
        <w:jc w:val="center"/>
        <w:rPr>
          <w:rFonts w:eastAsia="Times New Roman"/>
          <w:b/>
          <w:bCs/>
          <w:lang w:eastAsia="sl-SI"/>
        </w:rPr>
      </w:pPr>
      <w:r w:rsidRPr="00000D71">
        <w:rPr>
          <w:rFonts w:eastAsia="Times New Roman"/>
          <w:b/>
          <w:bCs/>
          <w:lang w:eastAsia="sl-SI"/>
        </w:rPr>
        <w:t>člen</w:t>
      </w:r>
    </w:p>
    <w:p w:rsidR="00980884" w:rsidRPr="00C629DB" w:rsidRDefault="00980884" w:rsidP="00980884">
      <w:pPr>
        <w:spacing w:after="0" w:line="240" w:lineRule="auto"/>
        <w:rPr>
          <w:rFonts w:eastAsia="Times New Roman"/>
          <w:lang w:eastAsia="sl-SI"/>
        </w:rPr>
      </w:pPr>
      <w:r>
        <w:rPr>
          <w:rFonts w:eastAsia="Times New Roman"/>
          <w:lang w:eastAsia="sl-SI"/>
        </w:rPr>
        <w:t>Za ocenjevanje se uporabijo naslednja merila:</w:t>
      </w:r>
    </w:p>
    <w:p w:rsidR="00980884" w:rsidRPr="00C629DB" w:rsidRDefault="00980884" w:rsidP="00980884">
      <w:pPr>
        <w:spacing w:after="0" w:line="240" w:lineRule="auto"/>
        <w:rPr>
          <w:rFonts w:eastAsia="Times New Roman"/>
          <w:lang w:eastAsia="sl-SI"/>
        </w:rPr>
      </w:pPr>
    </w:p>
    <w:p w:rsidR="00980884" w:rsidRPr="000F2A1B" w:rsidRDefault="00980884" w:rsidP="00980884">
      <w:pPr>
        <w:pStyle w:val="Odstavekseznama"/>
        <w:numPr>
          <w:ilvl w:val="0"/>
          <w:numId w:val="14"/>
        </w:numPr>
        <w:spacing w:after="140" w:line="240" w:lineRule="auto"/>
        <w:jc w:val="both"/>
        <w:rPr>
          <w:rFonts w:eastAsia="Times New Roman"/>
          <w:lang w:eastAsia="sl-SI"/>
        </w:rPr>
      </w:pPr>
      <w:r w:rsidRPr="00000D71">
        <w:rPr>
          <w:rFonts w:eastAsia="Times New Roman"/>
          <w:lang w:eastAsia="sl-SI"/>
        </w:rPr>
        <w:t>MERILA ZA OCENJEVANJE NEPROFITNIH PROGRAMOV, PROJEKTOV IN PRIREDITEV, KI JIH IZVAJAJO REGISTRIRANE NEPROFITNE HUMANITARNE IN SOCIALNE ORGANIZACIJE TER DRUGE STANOVSKE NEPROFITNE ORGANIZACIJE</w:t>
      </w:r>
    </w:p>
    <w:p w:rsidR="00980884" w:rsidRPr="00C629DB" w:rsidRDefault="00980884" w:rsidP="00980884">
      <w:pPr>
        <w:spacing w:after="0" w:line="240" w:lineRule="auto"/>
        <w:rPr>
          <w:rFonts w:eastAsia="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980884" w:rsidRPr="00C629DB" w:rsidTr="00C15A40">
        <w:tc>
          <w:tcPr>
            <w:tcW w:w="6550" w:type="dxa"/>
          </w:tcPr>
          <w:p w:rsidR="00980884" w:rsidRPr="00C629DB" w:rsidRDefault="00980884" w:rsidP="00C15A40">
            <w:pPr>
              <w:spacing w:after="0" w:line="240" w:lineRule="auto"/>
              <w:rPr>
                <w:rFonts w:eastAsia="Times New Roman"/>
                <w:b/>
                <w:lang w:eastAsia="sl-SI"/>
              </w:rPr>
            </w:pPr>
          </w:p>
        </w:tc>
        <w:tc>
          <w:tcPr>
            <w:tcW w:w="2160" w:type="dxa"/>
          </w:tcPr>
          <w:p w:rsidR="00980884" w:rsidRPr="00C629DB" w:rsidRDefault="00980884" w:rsidP="00C15A40">
            <w:pPr>
              <w:spacing w:after="0" w:line="240" w:lineRule="auto"/>
              <w:jc w:val="center"/>
              <w:rPr>
                <w:rFonts w:eastAsia="Times New Roman"/>
                <w:b/>
                <w:lang w:eastAsia="sl-SI"/>
              </w:rPr>
            </w:pPr>
            <w:r w:rsidRPr="00C629DB">
              <w:rPr>
                <w:rFonts w:eastAsia="Times New Roman"/>
                <w:b/>
                <w:lang w:eastAsia="sl-SI"/>
              </w:rPr>
              <w:t>ŠTEVILO TOČK</w:t>
            </w:r>
          </w:p>
        </w:tc>
      </w:tr>
      <w:tr w:rsidR="00980884" w:rsidRPr="00C629DB" w:rsidTr="00C15A40">
        <w:tc>
          <w:tcPr>
            <w:tcW w:w="6550" w:type="dxa"/>
          </w:tcPr>
          <w:p w:rsidR="00980884" w:rsidRPr="00C629DB" w:rsidRDefault="00980884" w:rsidP="00C15A40">
            <w:pPr>
              <w:spacing w:after="0" w:line="240" w:lineRule="auto"/>
              <w:rPr>
                <w:rFonts w:eastAsia="Times New Roman"/>
                <w:b/>
                <w:lang w:eastAsia="sl-SI"/>
              </w:rPr>
            </w:pPr>
            <w:r>
              <w:rPr>
                <w:rFonts w:eastAsia="Times New Roman"/>
                <w:b/>
                <w:lang w:eastAsia="sl-SI"/>
              </w:rPr>
              <w:t>I</w:t>
            </w:r>
            <w:r w:rsidRPr="00C629DB">
              <w:rPr>
                <w:rFonts w:eastAsia="Times New Roman"/>
                <w:b/>
                <w:lang w:eastAsia="sl-SI"/>
              </w:rPr>
              <w:t xml:space="preserve">. </w:t>
            </w:r>
            <w:r>
              <w:rPr>
                <w:rFonts w:eastAsia="Times New Roman"/>
                <w:b/>
                <w:lang w:eastAsia="sl-SI"/>
              </w:rPr>
              <w:t>OCENJEVANJE</w:t>
            </w:r>
            <w:r w:rsidRPr="00C629DB">
              <w:rPr>
                <w:rFonts w:eastAsia="Times New Roman"/>
                <w:b/>
                <w:lang w:eastAsia="sl-SI"/>
              </w:rPr>
              <w:t xml:space="preserve"> PRIJAVLJENIH PROGRAMOV</w:t>
            </w:r>
            <w:r>
              <w:rPr>
                <w:rFonts w:eastAsia="Times New Roman"/>
                <w:b/>
                <w:lang w:eastAsia="sl-SI"/>
              </w:rPr>
              <w:t xml:space="preserve"> IN </w:t>
            </w:r>
            <w:r w:rsidRPr="00C629DB">
              <w:rPr>
                <w:rFonts w:eastAsia="Times New Roman"/>
                <w:b/>
                <w:lang w:eastAsia="sl-SI"/>
              </w:rPr>
              <w:lastRenderedPageBreak/>
              <w:t>PROJEKTOV</w:t>
            </w:r>
          </w:p>
        </w:tc>
        <w:tc>
          <w:tcPr>
            <w:tcW w:w="2160" w:type="dxa"/>
          </w:tcPr>
          <w:p w:rsidR="00980884" w:rsidRPr="00C629DB" w:rsidRDefault="00980884" w:rsidP="00C15A40">
            <w:pPr>
              <w:spacing w:after="0" w:line="240" w:lineRule="auto"/>
              <w:jc w:val="center"/>
              <w:rPr>
                <w:rFonts w:eastAsia="Times New Roman"/>
                <w:b/>
                <w:lang w:eastAsia="sl-SI"/>
              </w:rPr>
            </w:pPr>
          </w:p>
        </w:tc>
      </w:tr>
      <w:tr w:rsidR="00980884" w:rsidRPr="00C629DB" w:rsidTr="00C15A40">
        <w:tc>
          <w:tcPr>
            <w:tcW w:w="6550" w:type="dxa"/>
          </w:tcPr>
          <w:p w:rsidR="00980884" w:rsidRPr="00C629DB" w:rsidRDefault="00980884" w:rsidP="00C15A40">
            <w:pPr>
              <w:spacing w:after="0" w:line="240" w:lineRule="auto"/>
              <w:jc w:val="both"/>
              <w:rPr>
                <w:rFonts w:eastAsia="Times New Roman"/>
                <w:b/>
                <w:lang w:eastAsia="sl-SI"/>
              </w:rPr>
            </w:pPr>
            <w:r w:rsidRPr="00C629DB">
              <w:rPr>
                <w:rFonts w:eastAsia="Times New Roman"/>
                <w:b/>
                <w:lang w:eastAsia="sl-SI"/>
              </w:rPr>
              <w:lastRenderedPageBreak/>
              <w:t>1. Pomen programa</w:t>
            </w:r>
            <w:r>
              <w:rPr>
                <w:rFonts w:eastAsia="Times New Roman"/>
                <w:b/>
                <w:lang w:eastAsia="sl-SI"/>
              </w:rPr>
              <w:t xml:space="preserve"> in </w:t>
            </w:r>
            <w:r w:rsidRPr="00C629DB">
              <w:rPr>
                <w:rFonts w:eastAsia="Times New Roman"/>
                <w:b/>
                <w:lang w:eastAsia="sl-SI"/>
              </w:rPr>
              <w:t>projekt</w:t>
            </w:r>
            <w:r>
              <w:rPr>
                <w:rFonts w:eastAsia="Times New Roman"/>
                <w:b/>
                <w:lang w:eastAsia="sl-SI"/>
              </w:rPr>
              <w:t>a</w:t>
            </w:r>
          </w:p>
        </w:tc>
        <w:tc>
          <w:tcPr>
            <w:tcW w:w="2160" w:type="dxa"/>
          </w:tcPr>
          <w:p w:rsidR="00980884" w:rsidRPr="00C629DB" w:rsidRDefault="00980884" w:rsidP="00C15A40">
            <w:pPr>
              <w:spacing w:after="0" w:line="240" w:lineRule="auto"/>
              <w:jc w:val="center"/>
              <w:rPr>
                <w:rFonts w:eastAsia="Times New Roman"/>
                <w:lang w:eastAsia="sl-SI"/>
              </w:rPr>
            </w:pPr>
          </w:p>
        </w:tc>
      </w:tr>
      <w:tr w:rsidR="00980884" w:rsidRPr="00C629DB" w:rsidTr="00C15A40">
        <w:tc>
          <w:tcPr>
            <w:tcW w:w="6550" w:type="dxa"/>
          </w:tcPr>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Program</w:t>
            </w:r>
            <w:r>
              <w:rPr>
                <w:rFonts w:eastAsia="Times New Roman"/>
                <w:lang w:eastAsia="sl-SI"/>
              </w:rPr>
              <w:t xml:space="preserve"> ali </w:t>
            </w:r>
            <w:r w:rsidRPr="00C629DB">
              <w:rPr>
                <w:rFonts w:eastAsia="Times New Roman"/>
                <w:lang w:eastAsia="sl-SI"/>
              </w:rPr>
              <w:t>projekt</w:t>
            </w:r>
            <w:r>
              <w:rPr>
                <w:rFonts w:eastAsia="Times New Roman"/>
                <w:lang w:eastAsia="sl-SI"/>
              </w:rPr>
              <w:t xml:space="preserve"> j</w:t>
            </w:r>
            <w:r w:rsidRPr="00C629DB">
              <w:rPr>
                <w:rFonts w:eastAsia="Times New Roman"/>
                <w:lang w:eastAsia="sl-SI"/>
              </w:rPr>
              <w:t>e pomemben za Občino Renče-Vogrsko, pripomore k večji prepoznavnosti Občine Renče-Vogrsko v širšem prostoru in omogoča udeležbo širše javnosti</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do 10 točk</w:t>
            </w: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b/>
                <w:lang w:eastAsia="sl-SI"/>
              </w:rPr>
            </w:pPr>
            <w:r w:rsidRPr="00C629DB">
              <w:rPr>
                <w:rFonts w:eastAsia="Times New Roman"/>
                <w:b/>
                <w:lang w:eastAsia="sl-SI"/>
              </w:rPr>
              <w:t>2. Vsebina programa</w:t>
            </w:r>
            <w:r>
              <w:rPr>
                <w:rFonts w:eastAsia="Times New Roman"/>
                <w:b/>
                <w:lang w:eastAsia="sl-SI"/>
              </w:rPr>
              <w:t xml:space="preserve"> in </w:t>
            </w:r>
            <w:r w:rsidRPr="00C629DB">
              <w:rPr>
                <w:rFonts w:eastAsia="Times New Roman"/>
                <w:b/>
                <w:lang w:eastAsia="sl-SI"/>
              </w:rPr>
              <w:t>projekta</w:t>
            </w:r>
          </w:p>
        </w:tc>
        <w:tc>
          <w:tcPr>
            <w:tcW w:w="2160" w:type="dxa"/>
          </w:tcPr>
          <w:p w:rsidR="00980884" w:rsidRPr="00C629DB" w:rsidRDefault="00980884" w:rsidP="00C15A40">
            <w:pPr>
              <w:spacing w:after="0" w:line="240" w:lineRule="auto"/>
              <w:jc w:val="center"/>
              <w:rPr>
                <w:rFonts w:eastAsia="Times New Roman"/>
                <w:lang w:eastAsia="sl-SI"/>
              </w:rPr>
            </w:pP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Program</w:t>
            </w:r>
            <w:r>
              <w:rPr>
                <w:rFonts w:eastAsia="Times New Roman"/>
                <w:lang w:eastAsia="sl-SI"/>
              </w:rPr>
              <w:t xml:space="preserve"> ali </w:t>
            </w:r>
            <w:r w:rsidRPr="00C629DB">
              <w:rPr>
                <w:rFonts w:eastAsia="Times New Roman"/>
                <w:lang w:eastAsia="sl-SI"/>
              </w:rPr>
              <w:t xml:space="preserve">projekt ima jasno opredeljene cilje in ciljne skupine, metode dela </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do 10 točk</w:t>
            </w:r>
          </w:p>
        </w:tc>
      </w:tr>
      <w:tr w:rsidR="00980884" w:rsidRPr="00C629DB" w:rsidTr="00C15A40">
        <w:trPr>
          <w:trHeight w:val="220"/>
        </w:trPr>
        <w:tc>
          <w:tcPr>
            <w:tcW w:w="6550" w:type="dxa"/>
          </w:tcPr>
          <w:p w:rsidR="00980884" w:rsidRPr="00C629DB" w:rsidRDefault="00980884" w:rsidP="00C15A40">
            <w:pPr>
              <w:spacing w:after="0" w:line="240" w:lineRule="auto"/>
              <w:rPr>
                <w:rFonts w:eastAsia="Times New Roman"/>
                <w:b/>
                <w:lang w:eastAsia="sl-SI"/>
              </w:rPr>
            </w:pPr>
            <w:r w:rsidRPr="00C629DB">
              <w:rPr>
                <w:rFonts w:eastAsia="Times New Roman"/>
                <w:b/>
                <w:lang w:eastAsia="sl-SI"/>
              </w:rPr>
              <w:t>3. Članstvo</w:t>
            </w:r>
          </w:p>
        </w:tc>
        <w:tc>
          <w:tcPr>
            <w:tcW w:w="2160" w:type="dxa"/>
          </w:tcPr>
          <w:p w:rsidR="00980884" w:rsidRPr="00C629DB" w:rsidRDefault="00980884" w:rsidP="00C15A40">
            <w:pPr>
              <w:spacing w:after="0" w:line="240" w:lineRule="auto"/>
              <w:jc w:val="center"/>
              <w:rPr>
                <w:rFonts w:eastAsia="Times New Roman"/>
                <w:lang w:eastAsia="sl-SI"/>
              </w:rPr>
            </w:pP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Izvedba programa</w:t>
            </w:r>
            <w:r w:rsidRPr="00C629DB">
              <w:rPr>
                <w:rFonts w:eastAsia="Times New Roman"/>
                <w:b/>
                <w:lang w:eastAsia="sl-SI"/>
              </w:rPr>
              <w:t xml:space="preserve"> </w:t>
            </w:r>
            <w:r w:rsidRPr="00DA62E9">
              <w:rPr>
                <w:rFonts w:eastAsia="Times New Roman"/>
                <w:lang w:eastAsia="sl-SI"/>
              </w:rPr>
              <w:t>ali projekta</w:t>
            </w:r>
            <w:r w:rsidRPr="00C629DB">
              <w:rPr>
                <w:rFonts w:eastAsia="Times New Roman"/>
                <w:lang w:eastAsia="sl-SI"/>
              </w:rPr>
              <w:t xml:space="preserve"> omogoča udeležbo in sodelovanje članov, prostovoljcev in strokovnega kadra</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do 5 točk</w:t>
            </w:r>
          </w:p>
        </w:tc>
      </w:tr>
      <w:tr w:rsidR="00980884" w:rsidRPr="00C629DB" w:rsidTr="00C15A40">
        <w:trPr>
          <w:trHeight w:val="220"/>
        </w:trPr>
        <w:tc>
          <w:tcPr>
            <w:tcW w:w="6550" w:type="dxa"/>
          </w:tcPr>
          <w:p w:rsidR="00980884" w:rsidRPr="00C629DB" w:rsidRDefault="00980884" w:rsidP="00C15A40">
            <w:pPr>
              <w:spacing w:after="0" w:line="240" w:lineRule="auto"/>
              <w:rPr>
                <w:rFonts w:eastAsia="Times New Roman"/>
                <w:lang w:eastAsia="sl-SI"/>
              </w:rPr>
            </w:pPr>
            <w:r w:rsidRPr="00C629DB">
              <w:rPr>
                <w:rFonts w:eastAsia="Times New Roman"/>
                <w:lang w:eastAsia="sl-SI"/>
              </w:rPr>
              <w:t xml:space="preserve">Število članov s stalnim prebivališčem v Občini Renče-Vogrsko: </w:t>
            </w:r>
          </w:p>
          <w:p w:rsidR="00980884" w:rsidRPr="00C629DB" w:rsidRDefault="00980884" w:rsidP="00980884">
            <w:pPr>
              <w:numPr>
                <w:ilvl w:val="0"/>
                <w:numId w:val="9"/>
              </w:numPr>
              <w:tabs>
                <w:tab w:val="clear" w:pos="720"/>
                <w:tab w:val="num" w:pos="786"/>
              </w:tabs>
              <w:spacing w:after="0" w:line="240" w:lineRule="auto"/>
              <w:ind w:left="786"/>
              <w:rPr>
                <w:rFonts w:eastAsia="Times New Roman"/>
                <w:lang w:eastAsia="sl-SI"/>
              </w:rPr>
            </w:pPr>
            <w:r w:rsidRPr="00C629DB">
              <w:rPr>
                <w:rFonts w:eastAsia="Times New Roman"/>
                <w:lang w:eastAsia="sl-SI"/>
              </w:rPr>
              <w:t xml:space="preserve">do </w:t>
            </w:r>
            <w:r>
              <w:rPr>
                <w:rFonts w:eastAsia="Times New Roman"/>
                <w:lang w:eastAsia="sl-SI"/>
              </w:rPr>
              <w:t xml:space="preserve">vključno </w:t>
            </w:r>
            <w:r w:rsidRPr="00C629DB">
              <w:rPr>
                <w:rFonts w:eastAsia="Times New Roman"/>
                <w:lang w:eastAsia="sl-SI"/>
              </w:rPr>
              <w:t xml:space="preserve">10 članov (0,5 točke za vsakega člana) </w:t>
            </w:r>
          </w:p>
          <w:p w:rsidR="00980884" w:rsidRPr="00C629DB" w:rsidRDefault="00980884" w:rsidP="00980884">
            <w:pPr>
              <w:numPr>
                <w:ilvl w:val="0"/>
                <w:numId w:val="9"/>
              </w:numPr>
              <w:tabs>
                <w:tab w:val="clear" w:pos="720"/>
                <w:tab w:val="num" w:pos="786"/>
              </w:tabs>
              <w:spacing w:after="0" w:line="240" w:lineRule="auto"/>
              <w:ind w:left="786"/>
              <w:rPr>
                <w:rFonts w:eastAsia="Times New Roman"/>
                <w:lang w:eastAsia="sl-SI"/>
              </w:rPr>
            </w:pPr>
            <w:r w:rsidRPr="00C629DB">
              <w:rPr>
                <w:rFonts w:eastAsia="Times New Roman"/>
                <w:lang w:eastAsia="sl-SI"/>
              </w:rPr>
              <w:t xml:space="preserve">od 11 do </w:t>
            </w:r>
            <w:r>
              <w:rPr>
                <w:rFonts w:eastAsia="Times New Roman"/>
                <w:lang w:eastAsia="sl-SI"/>
              </w:rPr>
              <w:t xml:space="preserve">vključno </w:t>
            </w:r>
            <w:r w:rsidRPr="00C629DB">
              <w:rPr>
                <w:rFonts w:eastAsia="Times New Roman"/>
                <w:lang w:eastAsia="sl-SI"/>
              </w:rPr>
              <w:t xml:space="preserve">30 članov (dodeli se 10 točk) </w:t>
            </w:r>
          </w:p>
          <w:p w:rsidR="00980884" w:rsidRPr="00C629DB" w:rsidRDefault="00980884" w:rsidP="00980884">
            <w:pPr>
              <w:numPr>
                <w:ilvl w:val="0"/>
                <w:numId w:val="9"/>
              </w:numPr>
              <w:tabs>
                <w:tab w:val="clear" w:pos="720"/>
                <w:tab w:val="num" w:pos="786"/>
              </w:tabs>
              <w:spacing w:after="0" w:line="240" w:lineRule="auto"/>
              <w:ind w:left="786"/>
              <w:rPr>
                <w:rFonts w:eastAsia="Times New Roman"/>
                <w:lang w:eastAsia="sl-SI"/>
              </w:rPr>
            </w:pPr>
            <w:r w:rsidRPr="00C629DB">
              <w:rPr>
                <w:rFonts w:eastAsia="Times New Roman"/>
                <w:lang w:eastAsia="sl-SI"/>
              </w:rPr>
              <w:t>nad 30 članov (dodeli se 20 točk)</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do 20 točk</w:t>
            </w:r>
          </w:p>
        </w:tc>
      </w:tr>
      <w:tr w:rsidR="00980884" w:rsidRPr="00C629DB" w:rsidTr="00C15A40">
        <w:trPr>
          <w:trHeight w:val="220"/>
        </w:trPr>
        <w:tc>
          <w:tcPr>
            <w:tcW w:w="6550" w:type="dxa"/>
          </w:tcPr>
          <w:p w:rsidR="00980884" w:rsidRPr="00C629DB" w:rsidRDefault="00980884" w:rsidP="00C15A40">
            <w:pPr>
              <w:spacing w:after="0" w:line="240" w:lineRule="auto"/>
              <w:rPr>
                <w:rFonts w:eastAsia="Times New Roman"/>
                <w:b/>
                <w:lang w:eastAsia="sl-SI"/>
              </w:rPr>
            </w:pPr>
            <w:r w:rsidRPr="00C629DB">
              <w:rPr>
                <w:rFonts w:eastAsia="Times New Roman"/>
                <w:b/>
                <w:lang w:eastAsia="sl-SI"/>
              </w:rPr>
              <w:t>4. Finančna konstrukcija programa</w:t>
            </w:r>
            <w:r>
              <w:rPr>
                <w:rFonts w:eastAsia="Times New Roman"/>
                <w:b/>
                <w:lang w:eastAsia="sl-SI"/>
              </w:rPr>
              <w:t xml:space="preserve"> in </w:t>
            </w:r>
            <w:r w:rsidRPr="00C629DB">
              <w:rPr>
                <w:rFonts w:eastAsia="Times New Roman"/>
                <w:b/>
                <w:lang w:eastAsia="sl-SI"/>
              </w:rPr>
              <w:t>projekt</w:t>
            </w:r>
            <w:r>
              <w:rPr>
                <w:rFonts w:eastAsia="Times New Roman"/>
                <w:b/>
                <w:lang w:eastAsia="sl-SI"/>
              </w:rPr>
              <w:t>a</w:t>
            </w:r>
          </w:p>
        </w:tc>
        <w:tc>
          <w:tcPr>
            <w:tcW w:w="2160" w:type="dxa"/>
          </w:tcPr>
          <w:p w:rsidR="00980884" w:rsidRPr="00C629DB" w:rsidRDefault="00980884" w:rsidP="00C15A40">
            <w:pPr>
              <w:spacing w:after="0" w:line="240" w:lineRule="auto"/>
              <w:jc w:val="center"/>
              <w:rPr>
                <w:rFonts w:eastAsia="Times New Roman"/>
                <w:lang w:eastAsia="sl-SI"/>
              </w:rPr>
            </w:pP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Izvajalec ima zagotovljenih do 50 % lastnih</w:t>
            </w:r>
            <w:r>
              <w:rPr>
                <w:rFonts w:eastAsia="Times New Roman"/>
                <w:lang w:eastAsia="sl-SI"/>
              </w:rPr>
              <w:t xml:space="preserve"> </w:t>
            </w:r>
            <w:r w:rsidRPr="00C629DB">
              <w:rPr>
                <w:rFonts w:eastAsia="Times New Roman"/>
                <w:lang w:eastAsia="sl-SI"/>
              </w:rPr>
              <w:t xml:space="preserve">sredstev za izvedbo </w:t>
            </w:r>
            <w:r w:rsidRPr="0067442B">
              <w:rPr>
                <w:rFonts w:eastAsia="Times New Roman"/>
                <w:lang w:eastAsia="sl-SI"/>
              </w:rPr>
              <w:t>programa ali projekta</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5 točk</w:t>
            </w: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Izvajalec ima zagotovljenih nad 50 % lastnih sredstev za izvedbo programa</w:t>
            </w:r>
            <w:r w:rsidRPr="00C629DB">
              <w:rPr>
                <w:rFonts w:eastAsia="Times New Roman"/>
                <w:b/>
                <w:lang w:eastAsia="sl-SI"/>
              </w:rPr>
              <w:t xml:space="preserve"> </w:t>
            </w:r>
            <w:r w:rsidRPr="0067442B">
              <w:rPr>
                <w:rFonts w:eastAsia="Times New Roman"/>
                <w:lang w:eastAsia="sl-SI"/>
              </w:rPr>
              <w:t>ali projekta</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10 točk</w:t>
            </w:r>
          </w:p>
        </w:tc>
      </w:tr>
      <w:tr w:rsidR="00980884" w:rsidRPr="00C629DB" w:rsidTr="00C15A40">
        <w:trPr>
          <w:trHeight w:val="220"/>
        </w:trPr>
        <w:tc>
          <w:tcPr>
            <w:tcW w:w="6550" w:type="dxa"/>
          </w:tcPr>
          <w:p w:rsidR="00980884" w:rsidRPr="00C629DB" w:rsidRDefault="00980884" w:rsidP="00C15A40">
            <w:pPr>
              <w:spacing w:after="0" w:line="240" w:lineRule="auto"/>
              <w:rPr>
                <w:rFonts w:eastAsia="Times New Roman"/>
                <w:b/>
                <w:lang w:eastAsia="sl-SI"/>
              </w:rPr>
            </w:pPr>
            <w:r>
              <w:rPr>
                <w:rFonts w:eastAsia="Times New Roman"/>
                <w:b/>
                <w:lang w:eastAsia="sl-SI"/>
              </w:rPr>
              <w:t>5. Sedež prijavitelja</w:t>
            </w:r>
          </w:p>
        </w:tc>
        <w:tc>
          <w:tcPr>
            <w:tcW w:w="2160" w:type="dxa"/>
          </w:tcPr>
          <w:p w:rsidR="00980884" w:rsidRPr="00C629DB" w:rsidRDefault="00980884" w:rsidP="00C15A40">
            <w:pPr>
              <w:spacing w:after="0" w:line="240" w:lineRule="auto"/>
              <w:jc w:val="center"/>
              <w:rPr>
                <w:rFonts w:eastAsia="Times New Roman"/>
                <w:lang w:eastAsia="sl-SI"/>
              </w:rPr>
            </w:pPr>
          </w:p>
        </w:tc>
      </w:tr>
      <w:tr w:rsidR="00980884" w:rsidRPr="00C629DB" w:rsidTr="00C15A40">
        <w:trPr>
          <w:trHeight w:val="220"/>
        </w:trPr>
        <w:tc>
          <w:tcPr>
            <w:tcW w:w="6550" w:type="dxa"/>
          </w:tcPr>
          <w:p w:rsidR="00980884" w:rsidRPr="00C629DB" w:rsidRDefault="00980884" w:rsidP="00C15A40">
            <w:pPr>
              <w:spacing w:after="0" w:line="240" w:lineRule="auto"/>
              <w:rPr>
                <w:rFonts w:eastAsia="Times New Roman"/>
                <w:lang w:eastAsia="sl-SI"/>
              </w:rPr>
            </w:pPr>
            <w:r>
              <w:rPr>
                <w:rFonts w:eastAsia="Times New Roman"/>
                <w:lang w:eastAsia="sl-SI"/>
              </w:rPr>
              <w:t>Prijavitelj</w:t>
            </w:r>
            <w:r w:rsidRPr="00C629DB">
              <w:rPr>
                <w:rFonts w:eastAsia="Times New Roman"/>
                <w:lang w:eastAsia="sl-SI"/>
              </w:rPr>
              <w:t xml:space="preserve"> ima sedež v Občini Renče-Vogrsko</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10 točk</w:t>
            </w:r>
          </w:p>
        </w:tc>
      </w:tr>
      <w:tr w:rsidR="00980884" w:rsidRPr="00C629DB" w:rsidTr="00C15A40">
        <w:trPr>
          <w:trHeight w:val="220"/>
        </w:trPr>
        <w:tc>
          <w:tcPr>
            <w:tcW w:w="6550" w:type="dxa"/>
          </w:tcPr>
          <w:p w:rsidR="00980884" w:rsidRPr="00C629DB" w:rsidRDefault="00980884" w:rsidP="00C15A40">
            <w:pPr>
              <w:spacing w:after="0" w:line="240" w:lineRule="auto"/>
              <w:rPr>
                <w:rFonts w:eastAsia="Times New Roman"/>
                <w:lang w:eastAsia="sl-SI"/>
              </w:rPr>
            </w:pPr>
            <w:r>
              <w:rPr>
                <w:rFonts w:eastAsia="Times New Roman"/>
                <w:lang w:eastAsia="sl-SI"/>
              </w:rPr>
              <w:t>Prijavitelj</w:t>
            </w:r>
            <w:r w:rsidRPr="00C629DB">
              <w:rPr>
                <w:rFonts w:eastAsia="Times New Roman"/>
                <w:lang w:eastAsia="sl-SI"/>
              </w:rPr>
              <w:t xml:space="preserve"> ima izpostavo ali enoto v Občini Renče-Vogrsko</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5 točk</w:t>
            </w:r>
          </w:p>
        </w:tc>
      </w:tr>
      <w:tr w:rsidR="00980884" w:rsidRPr="00C629DB" w:rsidTr="00C15A40">
        <w:trPr>
          <w:trHeight w:val="220"/>
        </w:trPr>
        <w:tc>
          <w:tcPr>
            <w:tcW w:w="6550" w:type="dxa"/>
          </w:tcPr>
          <w:p w:rsidR="00980884" w:rsidRPr="00C629DB" w:rsidRDefault="00980884" w:rsidP="00C15A40">
            <w:pPr>
              <w:spacing w:after="0" w:line="240" w:lineRule="auto"/>
              <w:rPr>
                <w:rFonts w:eastAsia="Times New Roman"/>
                <w:lang w:eastAsia="sl-SI"/>
              </w:rPr>
            </w:pPr>
          </w:p>
        </w:tc>
        <w:tc>
          <w:tcPr>
            <w:tcW w:w="2160" w:type="dxa"/>
          </w:tcPr>
          <w:p w:rsidR="00980884" w:rsidRPr="00C629DB" w:rsidRDefault="00980884" w:rsidP="00C15A40">
            <w:pPr>
              <w:spacing w:after="0" w:line="240" w:lineRule="auto"/>
              <w:jc w:val="center"/>
              <w:rPr>
                <w:rFonts w:eastAsia="Times New Roman"/>
                <w:lang w:eastAsia="sl-SI"/>
              </w:rPr>
            </w:pPr>
          </w:p>
        </w:tc>
      </w:tr>
      <w:tr w:rsidR="00980884" w:rsidRPr="00C629DB" w:rsidTr="00C15A40">
        <w:trPr>
          <w:cantSplit/>
          <w:trHeight w:val="206"/>
        </w:trPr>
        <w:tc>
          <w:tcPr>
            <w:tcW w:w="6550" w:type="dxa"/>
          </w:tcPr>
          <w:p w:rsidR="00980884" w:rsidRPr="00C629DB" w:rsidRDefault="00980884" w:rsidP="00C15A40">
            <w:pPr>
              <w:spacing w:after="0" w:line="240" w:lineRule="auto"/>
              <w:rPr>
                <w:rFonts w:eastAsia="Times New Roman"/>
                <w:b/>
                <w:lang w:eastAsia="sl-SI"/>
              </w:rPr>
            </w:pPr>
            <w:r w:rsidRPr="00C629DB">
              <w:rPr>
                <w:rFonts w:eastAsia="Times New Roman"/>
                <w:b/>
                <w:lang w:eastAsia="sl-SI"/>
              </w:rPr>
              <w:t>II. PRIREDITVE</w:t>
            </w:r>
          </w:p>
        </w:tc>
        <w:tc>
          <w:tcPr>
            <w:tcW w:w="2160" w:type="dxa"/>
          </w:tcPr>
          <w:p w:rsidR="00980884" w:rsidRPr="00C629DB" w:rsidRDefault="00980884" w:rsidP="00C15A40">
            <w:pPr>
              <w:spacing w:after="0" w:line="240" w:lineRule="auto"/>
              <w:jc w:val="center"/>
              <w:rPr>
                <w:rFonts w:eastAsia="Times New Roman"/>
                <w:b/>
                <w:lang w:eastAsia="sl-SI"/>
              </w:rPr>
            </w:pPr>
          </w:p>
        </w:tc>
      </w:tr>
      <w:tr w:rsidR="00980884" w:rsidRPr="00C629DB" w:rsidTr="00C15A40">
        <w:trPr>
          <w:cantSplit/>
          <w:trHeight w:val="218"/>
        </w:trPr>
        <w:tc>
          <w:tcPr>
            <w:tcW w:w="6550" w:type="dxa"/>
          </w:tcPr>
          <w:p w:rsidR="00980884" w:rsidRDefault="00980884" w:rsidP="00C15A40">
            <w:pPr>
              <w:spacing w:after="0" w:line="240" w:lineRule="auto"/>
              <w:jc w:val="both"/>
              <w:rPr>
                <w:rFonts w:eastAsia="Times New Roman"/>
                <w:lang w:eastAsia="sl-SI"/>
              </w:rPr>
            </w:pPr>
            <w:r w:rsidRPr="00C629DB">
              <w:rPr>
                <w:rFonts w:eastAsia="Times New Roman"/>
                <w:lang w:eastAsia="sl-SI"/>
              </w:rPr>
              <w:t xml:space="preserve">Organizacija prireditve v Občini Renče-Vogrsko </w:t>
            </w:r>
          </w:p>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(10 točk za vsako samostojno organizirano in izvedeno prireditev – odobrijo se največ 3 prireditve)</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do 30 točk</w:t>
            </w:r>
          </w:p>
        </w:tc>
      </w:tr>
      <w:tr w:rsidR="00980884" w:rsidRPr="00C629DB" w:rsidTr="00C15A40">
        <w:trPr>
          <w:cantSplit/>
          <w:trHeight w:val="202"/>
        </w:trPr>
        <w:tc>
          <w:tcPr>
            <w:tcW w:w="6550" w:type="dxa"/>
          </w:tcPr>
          <w:p w:rsidR="00980884" w:rsidRDefault="00980884" w:rsidP="00C15A40">
            <w:pPr>
              <w:spacing w:after="0" w:line="240" w:lineRule="auto"/>
              <w:jc w:val="both"/>
              <w:rPr>
                <w:rFonts w:eastAsia="Times New Roman"/>
                <w:lang w:eastAsia="sl-SI"/>
              </w:rPr>
            </w:pPr>
            <w:proofErr w:type="spellStart"/>
            <w:r w:rsidRPr="00C629DB">
              <w:rPr>
                <w:rFonts w:eastAsia="Times New Roman"/>
                <w:lang w:eastAsia="sl-SI"/>
              </w:rPr>
              <w:t>Soorganizacija</w:t>
            </w:r>
            <w:proofErr w:type="spellEnd"/>
            <w:r w:rsidRPr="00C629DB">
              <w:rPr>
                <w:rFonts w:eastAsia="Times New Roman"/>
                <w:lang w:eastAsia="sl-SI"/>
              </w:rPr>
              <w:t xml:space="preserve"> prireditve oziroma udeležba z lastnim programom na prireditvi v Občini Renče-Vogrsko </w:t>
            </w:r>
          </w:p>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 xml:space="preserve">(7 točk za vsako </w:t>
            </w:r>
            <w:proofErr w:type="spellStart"/>
            <w:r w:rsidRPr="00C629DB">
              <w:rPr>
                <w:rFonts w:eastAsia="Times New Roman"/>
                <w:lang w:eastAsia="sl-SI"/>
              </w:rPr>
              <w:t>soorganizacijo</w:t>
            </w:r>
            <w:proofErr w:type="spellEnd"/>
            <w:r>
              <w:rPr>
                <w:rFonts w:eastAsia="Times New Roman"/>
                <w:lang w:eastAsia="sl-SI"/>
              </w:rPr>
              <w:t xml:space="preserve"> ali </w:t>
            </w:r>
            <w:r w:rsidRPr="00C629DB">
              <w:rPr>
                <w:rFonts w:eastAsia="Times New Roman"/>
                <w:lang w:eastAsia="sl-SI"/>
              </w:rPr>
              <w:t xml:space="preserve">5 točk za vsako udeležbo – skupno se odobrijo največ 3 </w:t>
            </w:r>
            <w:proofErr w:type="spellStart"/>
            <w:r>
              <w:rPr>
                <w:rFonts w:eastAsia="Times New Roman"/>
                <w:lang w:eastAsia="sl-SI"/>
              </w:rPr>
              <w:t>soorganizacije</w:t>
            </w:r>
            <w:proofErr w:type="spellEnd"/>
            <w:r>
              <w:rPr>
                <w:rFonts w:eastAsia="Times New Roman"/>
                <w:lang w:eastAsia="sl-SI"/>
              </w:rPr>
              <w:t xml:space="preserve"> ali udeležbe</w:t>
            </w:r>
            <w:r w:rsidRPr="00C629DB">
              <w:rPr>
                <w:rFonts w:eastAsia="Times New Roman"/>
                <w:lang w:eastAsia="sl-SI"/>
              </w:rPr>
              <w:t>)</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do 21 točk</w:t>
            </w:r>
          </w:p>
        </w:tc>
      </w:tr>
    </w:tbl>
    <w:p w:rsidR="00980884" w:rsidRPr="00C629DB" w:rsidRDefault="00980884" w:rsidP="00980884">
      <w:pPr>
        <w:spacing w:after="140" w:line="240" w:lineRule="auto"/>
        <w:jc w:val="both"/>
        <w:rPr>
          <w:rFonts w:eastAsia="Times New Roman"/>
          <w:lang w:eastAsia="sl-SI"/>
        </w:rPr>
      </w:pPr>
    </w:p>
    <w:p w:rsidR="00980884" w:rsidRPr="00000D71" w:rsidRDefault="00980884" w:rsidP="00980884">
      <w:pPr>
        <w:pStyle w:val="Odstavekseznama"/>
        <w:numPr>
          <w:ilvl w:val="0"/>
          <w:numId w:val="14"/>
        </w:numPr>
        <w:spacing w:after="0" w:line="240" w:lineRule="auto"/>
        <w:jc w:val="both"/>
        <w:rPr>
          <w:rFonts w:eastAsia="Times New Roman"/>
          <w:bCs/>
          <w:lang w:eastAsia="sl-SI"/>
        </w:rPr>
      </w:pPr>
      <w:r w:rsidRPr="00000D71">
        <w:rPr>
          <w:rFonts w:eastAsia="Times New Roman"/>
          <w:lang w:eastAsia="sl-SI"/>
        </w:rPr>
        <w:t>MERILA ZA OCENJEVANJE NEPROFITNIH PROGRAMOV, PROJEKTOV IN PRIREDITEV, KI JIH IZVAJAJO REGISTRIRANE NEPROFITNE UPOKOJENSKE ORGANIZACIJE</w:t>
      </w:r>
      <w:r w:rsidRPr="00000D71" w:rsidDel="00E423DF">
        <w:rPr>
          <w:rFonts w:eastAsia="Times New Roman"/>
          <w:bCs/>
          <w:lang w:eastAsia="sl-SI"/>
        </w:rPr>
        <w:t xml:space="preserve"> </w:t>
      </w:r>
    </w:p>
    <w:p w:rsidR="00980884" w:rsidRPr="00C629DB" w:rsidRDefault="00980884" w:rsidP="00980884">
      <w:pPr>
        <w:spacing w:after="0" w:line="240" w:lineRule="auto"/>
        <w:rPr>
          <w:rFonts w:eastAsia="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980884" w:rsidRPr="00C629DB" w:rsidTr="00C15A40">
        <w:tc>
          <w:tcPr>
            <w:tcW w:w="6550" w:type="dxa"/>
            <w:tcBorders>
              <w:bottom w:val="single" w:sz="4" w:space="0" w:color="auto"/>
            </w:tcBorders>
          </w:tcPr>
          <w:p w:rsidR="00980884" w:rsidRPr="00C629DB" w:rsidRDefault="00980884" w:rsidP="00C15A40">
            <w:pPr>
              <w:spacing w:after="0" w:line="240" w:lineRule="auto"/>
              <w:rPr>
                <w:rFonts w:eastAsia="Times New Roman"/>
                <w:b/>
                <w:lang w:eastAsia="sl-SI"/>
              </w:rPr>
            </w:pPr>
          </w:p>
        </w:tc>
        <w:tc>
          <w:tcPr>
            <w:tcW w:w="2160" w:type="dxa"/>
            <w:tcBorders>
              <w:bottom w:val="single" w:sz="4" w:space="0" w:color="auto"/>
            </w:tcBorders>
          </w:tcPr>
          <w:p w:rsidR="00980884" w:rsidRPr="00C629DB" w:rsidRDefault="00980884" w:rsidP="00C15A40">
            <w:pPr>
              <w:spacing w:after="0" w:line="240" w:lineRule="auto"/>
              <w:jc w:val="center"/>
              <w:rPr>
                <w:rFonts w:eastAsia="Times New Roman"/>
                <w:b/>
                <w:lang w:eastAsia="sl-SI"/>
              </w:rPr>
            </w:pPr>
            <w:r w:rsidRPr="00C629DB">
              <w:rPr>
                <w:rFonts w:eastAsia="Times New Roman"/>
                <w:b/>
                <w:lang w:eastAsia="sl-SI"/>
              </w:rPr>
              <w:t>ŠTEVILO TOČK</w:t>
            </w:r>
          </w:p>
        </w:tc>
      </w:tr>
      <w:tr w:rsidR="00980884" w:rsidRPr="00C629DB" w:rsidTr="00C15A40">
        <w:trPr>
          <w:trHeight w:val="1156"/>
        </w:trPr>
        <w:tc>
          <w:tcPr>
            <w:tcW w:w="6550" w:type="dxa"/>
          </w:tcPr>
          <w:p w:rsidR="00980884" w:rsidRPr="00A26FCA" w:rsidRDefault="00980884" w:rsidP="00C15A40">
            <w:pPr>
              <w:spacing w:after="0" w:line="240" w:lineRule="auto"/>
              <w:jc w:val="both"/>
              <w:rPr>
                <w:rFonts w:eastAsia="Times New Roman"/>
                <w:b/>
                <w:lang w:eastAsia="sl-SI"/>
              </w:rPr>
            </w:pPr>
            <w:r w:rsidRPr="00A26FCA">
              <w:rPr>
                <w:rFonts w:eastAsia="Times New Roman"/>
                <w:b/>
                <w:lang w:eastAsia="sl-SI"/>
              </w:rPr>
              <w:t>I.</w:t>
            </w:r>
            <w:r>
              <w:rPr>
                <w:rFonts w:eastAsia="Times New Roman"/>
                <w:b/>
                <w:lang w:eastAsia="sl-SI"/>
              </w:rPr>
              <w:t xml:space="preserve"> </w:t>
            </w:r>
            <w:r w:rsidRPr="00A26FCA">
              <w:rPr>
                <w:rFonts w:eastAsia="Times New Roman"/>
                <w:b/>
                <w:lang w:eastAsia="sl-SI"/>
              </w:rPr>
              <w:t>OCENJEVANJE PRIJAVE GLEDE NA ŠTEVILO ČLANOV S STALNIM PREBIVALIŠČEM V OBČINI:</w:t>
            </w:r>
          </w:p>
          <w:p w:rsidR="00980884" w:rsidRPr="00A26FCA" w:rsidRDefault="00980884" w:rsidP="00C15A40">
            <w:pPr>
              <w:rPr>
                <w:lang w:eastAsia="sl-SI"/>
              </w:rPr>
            </w:pPr>
            <w:r>
              <w:rPr>
                <w:lang w:eastAsia="sl-SI"/>
              </w:rPr>
              <w:t>(Točke pridobljene na podlagi tega kriterija se lahko uporabijo za pokrivanje stroškov rednega poslovanja.)</w:t>
            </w:r>
          </w:p>
        </w:tc>
        <w:tc>
          <w:tcPr>
            <w:tcW w:w="2160" w:type="dxa"/>
          </w:tcPr>
          <w:p w:rsidR="00980884" w:rsidRPr="00A26FCA" w:rsidRDefault="00980884" w:rsidP="00C15A40">
            <w:pPr>
              <w:jc w:val="center"/>
              <w:rPr>
                <w:rFonts w:eastAsia="Times New Roman"/>
                <w:lang w:eastAsia="sl-SI"/>
              </w:rPr>
            </w:pPr>
          </w:p>
        </w:tc>
      </w:tr>
      <w:tr w:rsidR="00980884" w:rsidRPr="00C629DB" w:rsidTr="00C15A40">
        <w:trPr>
          <w:trHeight w:val="20"/>
        </w:trPr>
        <w:tc>
          <w:tcPr>
            <w:tcW w:w="6550" w:type="dxa"/>
          </w:tcPr>
          <w:p w:rsidR="00980884" w:rsidRPr="0067442B" w:rsidRDefault="00980884" w:rsidP="00C15A40">
            <w:pPr>
              <w:spacing w:after="0" w:line="240" w:lineRule="auto"/>
              <w:jc w:val="both"/>
              <w:rPr>
                <w:rFonts w:eastAsia="Times New Roman"/>
                <w:lang w:eastAsia="sl-SI"/>
              </w:rPr>
            </w:pPr>
            <w:r w:rsidRPr="00C629DB">
              <w:rPr>
                <w:rFonts w:eastAsia="Times New Roman"/>
                <w:lang w:eastAsia="sl-SI"/>
              </w:rPr>
              <w:t xml:space="preserve">do </w:t>
            </w:r>
            <w:r>
              <w:rPr>
                <w:rFonts w:eastAsia="Times New Roman"/>
                <w:lang w:eastAsia="sl-SI"/>
              </w:rPr>
              <w:t xml:space="preserve">vključno </w:t>
            </w:r>
            <w:r w:rsidRPr="00C629DB">
              <w:rPr>
                <w:rFonts w:eastAsia="Times New Roman"/>
                <w:lang w:eastAsia="sl-SI"/>
              </w:rPr>
              <w:t>150 članov</w:t>
            </w:r>
          </w:p>
        </w:tc>
        <w:tc>
          <w:tcPr>
            <w:tcW w:w="2160" w:type="dxa"/>
          </w:tcPr>
          <w:p w:rsidR="00980884" w:rsidRPr="0067442B" w:rsidRDefault="00980884" w:rsidP="00C15A40">
            <w:pPr>
              <w:spacing w:after="0" w:line="240" w:lineRule="auto"/>
              <w:jc w:val="center"/>
              <w:rPr>
                <w:rFonts w:eastAsia="Times New Roman"/>
                <w:lang w:eastAsia="sl-SI"/>
              </w:rPr>
            </w:pPr>
            <w:r w:rsidRPr="00C629DB">
              <w:rPr>
                <w:rFonts w:eastAsia="Times New Roman"/>
                <w:lang w:eastAsia="sl-SI"/>
              </w:rPr>
              <w:t>16 točk</w:t>
            </w:r>
          </w:p>
        </w:tc>
      </w:tr>
      <w:tr w:rsidR="00980884" w:rsidRPr="00C629DB" w:rsidTr="00C15A40">
        <w:trPr>
          <w:trHeight w:val="20"/>
        </w:trPr>
        <w:tc>
          <w:tcPr>
            <w:tcW w:w="6550" w:type="dxa"/>
          </w:tcPr>
          <w:p w:rsidR="00980884" w:rsidRPr="0067442B" w:rsidRDefault="00980884" w:rsidP="00C15A40">
            <w:pPr>
              <w:spacing w:after="0" w:line="240" w:lineRule="auto"/>
              <w:jc w:val="both"/>
              <w:rPr>
                <w:rFonts w:eastAsia="Times New Roman"/>
                <w:lang w:eastAsia="sl-SI"/>
              </w:rPr>
            </w:pPr>
            <w:r w:rsidRPr="00C629DB">
              <w:rPr>
                <w:rFonts w:eastAsia="Times New Roman"/>
                <w:lang w:eastAsia="sl-SI"/>
              </w:rPr>
              <w:t xml:space="preserve">nad 150 do </w:t>
            </w:r>
            <w:r>
              <w:rPr>
                <w:rFonts w:eastAsia="Times New Roman"/>
                <w:lang w:eastAsia="sl-SI"/>
              </w:rPr>
              <w:t xml:space="preserve">vključno </w:t>
            </w:r>
            <w:r w:rsidRPr="00C629DB">
              <w:rPr>
                <w:rFonts w:eastAsia="Times New Roman"/>
                <w:lang w:eastAsia="sl-SI"/>
              </w:rPr>
              <w:t>320 članov</w:t>
            </w:r>
          </w:p>
        </w:tc>
        <w:tc>
          <w:tcPr>
            <w:tcW w:w="2160" w:type="dxa"/>
          </w:tcPr>
          <w:p w:rsidR="00980884" w:rsidRPr="0067442B" w:rsidRDefault="00980884" w:rsidP="00C15A40">
            <w:pPr>
              <w:spacing w:after="0" w:line="240" w:lineRule="auto"/>
              <w:jc w:val="center"/>
              <w:rPr>
                <w:rFonts w:eastAsia="Times New Roman"/>
                <w:lang w:eastAsia="sl-SI"/>
              </w:rPr>
            </w:pPr>
            <w:r w:rsidRPr="00C629DB">
              <w:rPr>
                <w:rFonts w:eastAsia="Times New Roman"/>
                <w:lang w:eastAsia="sl-SI"/>
              </w:rPr>
              <w:t>36 točk</w:t>
            </w:r>
          </w:p>
        </w:tc>
      </w:tr>
      <w:tr w:rsidR="00980884" w:rsidRPr="00C629DB" w:rsidTr="00C15A40">
        <w:trPr>
          <w:trHeight w:val="20"/>
        </w:trPr>
        <w:tc>
          <w:tcPr>
            <w:tcW w:w="6550" w:type="dxa"/>
          </w:tcPr>
          <w:p w:rsidR="00980884" w:rsidRDefault="00980884" w:rsidP="00C15A40">
            <w:pPr>
              <w:spacing w:after="0" w:line="240" w:lineRule="auto"/>
              <w:jc w:val="both"/>
              <w:rPr>
                <w:rFonts w:eastAsia="Times New Roman"/>
                <w:b/>
                <w:lang w:eastAsia="sl-SI"/>
              </w:rPr>
            </w:pPr>
            <w:r w:rsidRPr="00C629DB">
              <w:rPr>
                <w:rFonts w:eastAsia="Times New Roman"/>
                <w:lang w:eastAsia="sl-SI"/>
              </w:rPr>
              <w:t>nad 320 članov</w:t>
            </w:r>
          </w:p>
        </w:tc>
        <w:tc>
          <w:tcPr>
            <w:tcW w:w="2160" w:type="dxa"/>
          </w:tcPr>
          <w:p w:rsidR="00980884" w:rsidRPr="00C629DB" w:rsidRDefault="00980884" w:rsidP="00C15A40">
            <w:pPr>
              <w:spacing w:after="0" w:line="240" w:lineRule="auto"/>
              <w:jc w:val="center"/>
              <w:rPr>
                <w:rFonts w:eastAsia="Times New Roman"/>
                <w:b/>
                <w:lang w:eastAsia="sl-SI"/>
              </w:rPr>
            </w:pPr>
            <w:r w:rsidRPr="00C629DB">
              <w:rPr>
                <w:rFonts w:eastAsia="Times New Roman"/>
                <w:lang w:eastAsia="sl-SI"/>
              </w:rPr>
              <w:t>48 točk</w:t>
            </w:r>
          </w:p>
        </w:tc>
      </w:tr>
      <w:tr w:rsidR="00980884" w:rsidRPr="00C629DB" w:rsidTr="00C15A40">
        <w:tc>
          <w:tcPr>
            <w:tcW w:w="6550" w:type="dxa"/>
          </w:tcPr>
          <w:p w:rsidR="00980884" w:rsidRPr="00C629DB" w:rsidRDefault="00980884" w:rsidP="00C15A40">
            <w:pPr>
              <w:spacing w:after="0" w:line="240" w:lineRule="auto"/>
              <w:jc w:val="both"/>
              <w:rPr>
                <w:rFonts w:eastAsia="Times New Roman"/>
                <w:b/>
                <w:lang w:eastAsia="sl-SI"/>
              </w:rPr>
            </w:pPr>
          </w:p>
        </w:tc>
        <w:tc>
          <w:tcPr>
            <w:tcW w:w="2160" w:type="dxa"/>
          </w:tcPr>
          <w:p w:rsidR="00980884" w:rsidRPr="00C629DB" w:rsidRDefault="00980884" w:rsidP="00C15A40">
            <w:pPr>
              <w:spacing w:after="0" w:line="240" w:lineRule="auto"/>
              <w:jc w:val="center"/>
              <w:rPr>
                <w:rFonts w:eastAsia="Times New Roman"/>
                <w:b/>
                <w:lang w:eastAsia="sl-SI"/>
              </w:rPr>
            </w:pPr>
          </w:p>
        </w:tc>
      </w:tr>
      <w:tr w:rsidR="00980884" w:rsidRPr="00C629DB" w:rsidTr="00C15A40">
        <w:tc>
          <w:tcPr>
            <w:tcW w:w="6550" w:type="dxa"/>
          </w:tcPr>
          <w:p w:rsidR="00980884" w:rsidRPr="00C629DB" w:rsidRDefault="00980884" w:rsidP="00C15A40">
            <w:pPr>
              <w:spacing w:after="0" w:line="240" w:lineRule="auto"/>
              <w:jc w:val="both"/>
              <w:rPr>
                <w:rFonts w:eastAsia="Times New Roman"/>
                <w:b/>
                <w:lang w:eastAsia="sl-SI"/>
              </w:rPr>
            </w:pPr>
            <w:r>
              <w:rPr>
                <w:rFonts w:eastAsia="Times New Roman"/>
                <w:b/>
                <w:lang w:eastAsia="sl-SI"/>
              </w:rPr>
              <w:t>I</w:t>
            </w:r>
            <w:r w:rsidRPr="00C629DB">
              <w:rPr>
                <w:rFonts w:eastAsia="Times New Roman"/>
                <w:b/>
                <w:lang w:eastAsia="sl-SI"/>
              </w:rPr>
              <w:t xml:space="preserve">I. </w:t>
            </w:r>
            <w:r>
              <w:rPr>
                <w:rFonts w:eastAsia="Times New Roman"/>
                <w:b/>
                <w:lang w:eastAsia="sl-SI"/>
              </w:rPr>
              <w:t>OCENJEVANJE</w:t>
            </w:r>
            <w:r w:rsidRPr="00C629DB">
              <w:rPr>
                <w:rFonts w:eastAsia="Times New Roman"/>
                <w:b/>
                <w:lang w:eastAsia="sl-SI"/>
              </w:rPr>
              <w:t xml:space="preserve"> PRIJAVLJENIH PROGRAMOV</w:t>
            </w:r>
            <w:r>
              <w:rPr>
                <w:rFonts w:eastAsia="Times New Roman"/>
                <w:b/>
                <w:lang w:eastAsia="sl-SI"/>
              </w:rPr>
              <w:t xml:space="preserve"> IN </w:t>
            </w:r>
            <w:r w:rsidRPr="00C629DB">
              <w:rPr>
                <w:rFonts w:eastAsia="Times New Roman"/>
                <w:b/>
                <w:lang w:eastAsia="sl-SI"/>
              </w:rPr>
              <w:t>PROJEKTOV</w:t>
            </w:r>
          </w:p>
        </w:tc>
        <w:tc>
          <w:tcPr>
            <w:tcW w:w="2160" w:type="dxa"/>
          </w:tcPr>
          <w:p w:rsidR="00980884" w:rsidRPr="00C629DB" w:rsidRDefault="00980884" w:rsidP="00C15A40">
            <w:pPr>
              <w:spacing w:after="0" w:line="240" w:lineRule="auto"/>
              <w:jc w:val="center"/>
              <w:rPr>
                <w:rFonts w:eastAsia="Times New Roman"/>
                <w:b/>
                <w:lang w:eastAsia="sl-SI"/>
              </w:rPr>
            </w:pPr>
          </w:p>
        </w:tc>
      </w:tr>
      <w:tr w:rsidR="00980884" w:rsidRPr="00C629DB" w:rsidTr="00C15A40">
        <w:tc>
          <w:tcPr>
            <w:tcW w:w="6550" w:type="dxa"/>
          </w:tcPr>
          <w:p w:rsidR="00980884" w:rsidRPr="00C629DB" w:rsidRDefault="00980884" w:rsidP="00C15A40">
            <w:pPr>
              <w:spacing w:after="0" w:line="240" w:lineRule="auto"/>
              <w:jc w:val="both"/>
              <w:rPr>
                <w:rFonts w:eastAsia="Times New Roman"/>
                <w:b/>
                <w:lang w:eastAsia="sl-SI"/>
              </w:rPr>
            </w:pPr>
            <w:r w:rsidRPr="00C629DB">
              <w:rPr>
                <w:rFonts w:eastAsia="Times New Roman"/>
                <w:b/>
                <w:lang w:eastAsia="sl-SI"/>
              </w:rPr>
              <w:t>1. Pomen programa</w:t>
            </w:r>
            <w:r>
              <w:rPr>
                <w:rFonts w:eastAsia="Times New Roman"/>
                <w:b/>
                <w:lang w:eastAsia="sl-SI"/>
              </w:rPr>
              <w:t xml:space="preserve"> in </w:t>
            </w:r>
            <w:r w:rsidRPr="00C629DB">
              <w:rPr>
                <w:rFonts w:eastAsia="Times New Roman"/>
                <w:b/>
                <w:lang w:eastAsia="sl-SI"/>
              </w:rPr>
              <w:t>projekt</w:t>
            </w:r>
            <w:r>
              <w:rPr>
                <w:rFonts w:eastAsia="Times New Roman"/>
                <w:b/>
                <w:lang w:eastAsia="sl-SI"/>
              </w:rPr>
              <w:t>a</w:t>
            </w:r>
          </w:p>
        </w:tc>
        <w:tc>
          <w:tcPr>
            <w:tcW w:w="2160" w:type="dxa"/>
          </w:tcPr>
          <w:p w:rsidR="00980884" w:rsidRPr="00C629DB" w:rsidRDefault="00980884" w:rsidP="00C15A40">
            <w:pPr>
              <w:spacing w:after="0" w:line="240" w:lineRule="auto"/>
              <w:jc w:val="center"/>
              <w:rPr>
                <w:rFonts w:eastAsia="Times New Roman"/>
                <w:lang w:eastAsia="sl-SI"/>
              </w:rPr>
            </w:pPr>
          </w:p>
        </w:tc>
      </w:tr>
      <w:tr w:rsidR="00980884" w:rsidRPr="00C629DB" w:rsidTr="00C15A40">
        <w:tc>
          <w:tcPr>
            <w:tcW w:w="6550" w:type="dxa"/>
          </w:tcPr>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Program</w:t>
            </w:r>
            <w:r>
              <w:rPr>
                <w:rFonts w:eastAsia="Times New Roman"/>
                <w:lang w:eastAsia="sl-SI"/>
              </w:rPr>
              <w:t xml:space="preserve"> ali </w:t>
            </w:r>
            <w:r w:rsidRPr="00C629DB">
              <w:rPr>
                <w:rFonts w:eastAsia="Times New Roman"/>
                <w:lang w:eastAsia="sl-SI"/>
              </w:rPr>
              <w:t>projekt</w:t>
            </w:r>
            <w:r>
              <w:rPr>
                <w:rFonts w:eastAsia="Times New Roman"/>
                <w:lang w:eastAsia="sl-SI"/>
              </w:rPr>
              <w:t xml:space="preserve"> j</w:t>
            </w:r>
            <w:r w:rsidRPr="00C629DB">
              <w:rPr>
                <w:rFonts w:eastAsia="Times New Roman"/>
                <w:lang w:eastAsia="sl-SI"/>
              </w:rPr>
              <w:t>e pomemben za Občino Renče-Vogrsko, pripomore k večji prepoznavnosti Občine Renče-Vogrsko v širšem prostoru in omogoča udeležbo širše javnosti</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do 10 točk</w:t>
            </w: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b/>
                <w:lang w:eastAsia="sl-SI"/>
              </w:rPr>
            </w:pPr>
            <w:r w:rsidRPr="00C629DB">
              <w:rPr>
                <w:rFonts w:eastAsia="Times New Roman"/>
                <w:b/>
                <w:lang w:eastAsia="sl-SI"/>
              </w:rPr>
              <w:t>2. Vsebina programa</w:t>
            </w:r>
            <w:r>
              <w:rPr>
                <w:rFonts w:eastAsia="Times New Roman"/>
                <w:b/>
                <w:lang w:eastAsia="sl-SI"/>
              </w:rPr>
              <w:t xml:space="preserve"> in </w:t>
            </w:r>
            <w:r w:rsidRPr="00C629DB">
              <w:rPr>
                <w:rFonts w:eastAsia="Times New Roman"/>
                <w:b/>
                <w:lang w:eastAsia="sl-SI"/>
              </w:rPr>
              <w:t>projekta</w:t>
            </w:r>
          </w:p>
        </w:tc>
        <w:tc>
          <w:tcPr>
            <w:tcW w:w="2160" w:type="dxa"/>
          </w:tcPr>
          <w:p w:rsidR="00980884" w:rsidRPr="00C629DB" w:rsidRDefault="00980884" w:rsidP="00C15A40">
            <w:pPr>
              <w:spacing w:after="0" w:line="240" w:lineRule="auto"/>
              <w:jc w:val="center"/>
              <w:rPr>
                <w:rFonts w:eastAsia="Times New Roman"/>
                <w:lang w:eastAsia="sl-SI"/>
              </w:rPr>
            </w:pP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lastRenderedPageBreak/>
              <w:t>Program</w:t>
            </w:r>
            <w:r>
              <w:rPr>
                <w:rFonts w:eastAsia="Times New Roman"/>
                <w:lang w:eastAsia="sl-SI"/>
              </w:rPr>
              <w:t xml:space="preserve"> ali </w:t>
            </w:r>
            <w:r w:rsidRPr="00C629DB">
              <w:rPr>
                <w:rFonts w:eastAsia="Times New Roman"/>
                <w:lang w:eastAsia="sl-SI"/>
              </w:rPr>
              <w:t xml:space="preserve">projekt ima jasno opredeljene cilje in ciljne skupine, metode dela </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do 10 točk</w:t>
            </w: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b/>
                <w:lang w:eastAsia="sl-SI"/>
              </w:rPr>
            </w:pPr>
            <w:r w:rsidRPr="00C629DB">
              <w:rPr>
                <w:rFonts w:eastAsia="Times New Roman"/>
                <w:b/>
                <w:lang w:eastAsia="sl-SI"/>
              </w:rPr>
              <w:t>3. Članstvo</w:t>
            </w:r>
          </w:p>
        </w:tc>
        <w:tc>
          <w:tcPr>
            <w:tcW w:w="2160" w:type="dxa"/>
          </w:tcPr>
          <w:p w:rsidR="00980884" w:rsidRPr="00C629DB" w:rsidRDefault="00980884" w:rsidP="00C15A40">
            <w:pPr>
              <w:spacing w:after="0" w:line="240" w:lineRule="auto"/>
              <w:jc w:val="center"/>
              <w:rPr>
                <w:rFonts w:eastAsia="Times New Roman"/>
                <w:lang w:eastAsia="sl-SI"/>
              </w:rPr>
            </w:pP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Izvedba programa</w:t>
            </w:r>
            <w:r w:rsidRPr="00C629DB">
              <w:rPr>
                <w:rFonts w:eastAsia="Times New Roman"/>
                <w:b/>
                <w:lang w:eastAsia="sl-SI"/>
              </w:rPr>
              <w:t xml:space="preserve"> </w:t>
            </w:r>
            <w:r w:rsidRPr="00DA62E9">
              <w:rPr>
                <w:rFonts w:eastAsia="Times New Roman"/>
                <w:lang w:eastAsia="sl-SI"/>
              </w:rPr>
              <w:t>ali projekta</w:t>
            </w:r>
            <w:r w:rsidRPr="00C629DB">
              <w:rPr>
                <w:rFonts w:eastAsia="Times New Roman"/>
                <w:lang w:eastAsia="sl-SI"/>
              </w:rPr>
              <w:t xml:space="preserve"> omogoča udeležbo in sodelovanje članov, prostovoljcev in strokovnega kadra</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do 5 točk</w:t>
            </w: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b/>
                <w:lang w:eastAsia="sl-SI"/>
              </w:rPr>
            </w:pPr>
            <w:r w:rsidRPr="00C629DB">
              <w:rPr>
                <w:rFonts w:eastAsia="Times New Roman"/>
                <w:b/>
                <w:lang w:eastAsia="sl-SI"/>
              </w:rPr>
              <w:t>4. Finančna konstrukcija programa</w:t>
            </w:r>
            <w:r>
              <w:rPr>
                <w:rFonts w:eastAsia="Times New Roman"/>
                <w:b/>
                <w:lang w:eastAsia="sl-SI"/>
              </w:rPr>
              <w:t xml:space="preserve"> in </w:t>
            </w:r>
            <w:r w:rsidRPr="00C629DB">
              <w:rPr>
                <w:rFonts w:eastAsia="Times New Roman"/>
                <w:b/>
                <w:lang w:eastAsia="sl-SI"/>
              </w:rPr>
              <w:t>projekt</w:t>
            </w:r>
            <w:r>
              <w:rPr>
                <w:rFonts w:eastAsia="Times New Roman"/>
                <w:b/>
                <w:lang w:eastAsia="sl-SI"/>
              </w:rPr>
              <w:t>a</w:t>
            </w:r>
          </w:p>
        </w:tc>
        <w:tc>
          <w:tcPr>
            <w:tcW w:w="2160" w:type="dxa"/>
          </w:tcPr>
          <w:p w:rsidR="00980884" w:rsidRPr="00C629DB" w:rsidRDefault="00980884" w:rsidP="00C15A40">
            <w:pPr>
              <w:spacing w:after="0" w:line="240" w:lineRule="auto"/>
              <w:jc w:val="center"/>
              <w:rPr>
                <w:rFonts w:eastAsia="Times New Roman"/>
                <w:lang w:eastAsia="sl-SI"/>
              </w:rPr>
            </w:pP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Izvajalec ima zagotovljenih do 50 % lastnih</w:t>
            </w:r>
            <w:r>
              <w:rPr>
                <w:rFonts w:eastAsia="Times New Roman"/>
                <w:lang w:eastAsia="sl-SI"/>
              </w:rPr>
              <w:t xml:space="preserve"> </w:t>
            </w:r>
            <w:r w:rsidRPr="00C629DB">
              <w:rPr>
                <w:rFonts w:eastAsia="Times New Roman"/>
                <w:lang w:eastAsia="sl-SI"/>
              </w:rPr>
              <w:t xml:space="preserve">sredstev za izvedbo </w:t>
            </w:r>
            <w:r w:rsidRPr="0067442B">
              <w:rPr>
                <w:rFonts w:eastAsia="Times New Roman"/>
                <w:lang w:eastAsia="sl-SI"/>
              </w:rPr>
              <w:t>programa ali projekta</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5 točk</w:t>
            </w: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Izvajalec ima zagotovljenih nad 50 % lastnih sredstev za izvedbo programa</w:t>
            </w:r>
            <w:r w:rsidRPr="00C629DB">
              <w:rPr>
                <w:rFonts w:eastAsia="Times New Roman"/>
                <w:b/>
                <w:lang w:eastAsia="sl-SI"/>
              </w:rPr>
              <w:t xml:space="preserve"> </w:t>
            </w:r>
            <w:r w:rsidRPr="0067442B">
              <w:rPr>
                <w:rFonts w:eastAsia="Times New Roman"/>
                <w:lang w:eastAsia="sl-SI"/>
              </w:rPr>
              <w:t>ali projekta</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10 točk</w:t>
            </w:r>
          </w:p>
        </w:tc>
      </w:tr>
      <w:tr w:rsidR="00980884" w:rsidRPr="00C629DB" w:rsidTr="00C15A40">
        <w:trPr>
          <w:trHeight w:val="220"/>
        </w:trPr>
        <w:tc>
          <w:tcPr>
            <w:tcW w:w="6550" w:type="dxa"/>
          </w:tcPr>
          <w:p w:rsidR="00980884" w:rsidRPr="00C629DB" w:rsidRDefault="00980884" w:rsidP="00C15A40">
            <w:pPr>
              <w:spacing w:after="0" w:line="240" w:lineRule="auto"/>
              <w:jc w:val="both"/>
              <w:rPr>
                <w:rFonts w:eastAsia="Times New Roman"/>
                <w:lang w:eastAsia="sl-SI"/>
              </w:rPr>
            </w:pPr>
          </w:p>
        </w:tc>
        <w:tc>
          <w:tcPr>
            <w:tcW w:w="2160" w:type="dxa"/>
          </w:tcPr>
          <w:p w:rsidR="00980884" w:rsidRPr="00C629DB" w:rsidRDefault="00980884" w:rsidP="00C15A40">
            <w:pPr>
              <w:spacing w:after="0" w:line="240" w:lineRule="auto"/>
              <w:jc w:val="center"/>
              <w:rPr>
                <w:rFonts w:eastAsia="Times New Roman"/>
                <w:lang w:eastAsia="sl-SI"/>
              </w:rPr>
            </w:pPr>
          </w:p>
        </w:tc>
      </w:tr>
      <w:tr w:rsidR="00980884" w:rsidRPr="00C629DB" w:rsidTr="00C15A40">
        <w:trPr>
          <w:cantSplit/>
          <w:trHeight w:val="206"/>
        </w:trPr>
        <w:tc>
          <w:tcPr>
            <w:tcW w:w="6550" w:type="dxa"/>
          </w:tcPr>
          <w:p w:rsidR="00980884" w:rsidRPr="00C629DB" w:rsidRDefault="00980884" w:rsidP="00C15A40">
            <w:pPr>
              <w:spacing w:after="0" w:line="240" w:lineRule="auto"/>
              <w:jc w:val="both"/>
              <w:rPr>
                <w:rFonts w:eastAsia="Times New Roman"/>
                <w:b/>
                <w:lang w:eastAsia="sl-SI"/>
              </w:rPr>
            </w:pPr>
            <w:r w:rsidRPr="00C629DB">
              <w:rPr>
                <w:rFonts w:eastAsia="Times New Roman"/>
                <w:b/>
                <w:lang w:eastAsia="sl-SI"/>
              </w:rPr>
              <w:t>I</w:t>
            </w:r>
            <w:r>
              <w:rPr>
                <w:rFonts w:eastAsia="Times New Roman"/>
                <w:b/>
                <w:lang w:eastAsia="sl-SI"/>
              </w:rPr>
              <w:t>I</w:t>
            </w:r>
            <w:r w:rsidRPr="00C629DB">
              <w:rPr>
                <w:rFonts w:eastAsia="Times New Roman"/>
                <w:b/>
                <w:lang w:eastAsia="sl-SI"/>
              </w:rPr>
              <w:t>I. PRIREDITVE</w:t>
            </w:r>
          </w:p>
        </w:tc>
        <w:tc>
          <w:tcPr>
            <w:tcW w:w="2160" w:type="dxa"/>
          </w:tcPr>
          <w:p w:rsidR="00980884" w:rsidRPr="00C629DB" w:rsidRDefault="00980884" w:rsidP="00C15A40">
            <w:pPr>
              <w:spacing w:after="0" w:line="240" w:lineRule="auto"/>
              <w:jc w:val="center"/>
              <w:rPr>
                <w:rFonts w:eastAsia="Times New Roman"/>
                <w:b/>
                <w:lang w:eastAsia="sl-SI"/>
              </w:rPr>
            </w:pPr>
          </w:p>
        </w:tc>
      </w:tr>
      <w:tr w:rsidR="00980884" w:rsidRPr="00C629DB" w:rsidTr="00C15A40">
        <w:trPr>
          <w:cantSplit/>
          <w:trHeight w:val="218"/>
        </w:trPr>
        <w:tc>
          <w:tcPr>
            <w:tcW w:w="6550" w:type="dxa"/>
          </w:tcPr>
          <w:p w:rsidR="00980884" w:rsidRDefault="00980884" w:rsidP="00C15A40">
            <w:pPr>
              <w:spacing w:after="0" w:line="240" w:lineRule="auto"/>
              <w:jc w:val="both"/>
              <w:rPr>
                <w:rFonts w:eastAsia="Times New Roman"/>
                <w:lang w:eastAsia="sl-SI"/>
              </w:rPr>
            </w:pPr>
            <w:r w:rsidRPr="00C629DB">
              <w:rPr>
                <w:rFonts w:eastAsia="Times New Roman"/>
                <w:lang w:eastAsia="sl-SI"/>
              </w:rPr>
              <w:t xml:space="preserve">Organizacija prireditve v Občini Renče-Vogrsko </w:t>
            </w:r>
          </w:p>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(10 točk za vsako samostojno organizirano in izvedeno prireditev – odobrijo se največ 3 prireditve)</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do 30 točk</w:t>
            </w:r>
          </w:p>
        </w:tc>
      </w:tr>
      <w:tr w:rsidR="00980884" w:rsidRPr="00C629DB" w:rsidTr="00C15A40">
        <w:trPr>
          <w:cantSplit/>
          <w:trHeight w:val="202"/>
        </w:trPr>
        <w:tc>
          <w:tcPr>
            <w:tcW w:w="6550" w:type="dxa"/>
          </w:tcPr>
          <w:p w:rsidR="00980884" w:rsidRDefault="00980884" w:rsidP="00C15A40">
            <w:pPr>
              <w:spacing w:after="0" w:line="240" w:lineRule="auto"/>
              <w:jc w:val="both"/>
              <w:rPr>
                <w:rFonts w:eastAsia="Times New Roman"/>
                <w:lang w:eastAsia="sl-SI"/>
              </w:rPr>
            </w:pPr>
            <w:proofErr w:type="spellStart"/>
            <w:r w:rsidRPr="00C629DB">
              <w:rPr>
                <w:rFonts w:eastAsia="Times New Roman"/>
                <w:lang w:eastAsia="sl-SI"/>
              </w:rPr>
              <w:t>Soorganizacija</w:t>
            </w:r>
            <w:proofErr w:type="spellEnd"/>
            <w:r w:rsidRPr="00C629DB">
              <w:rPr>
                <w:rFonts w:eastAsia="Times New Roman"/>
                <w:lang w:eastAsia="sl-SI"/>
              </w:rPr>
              <w:t xml:space="preserve"> prireditve oziroma udeležba z lastnim programom na prireditvi v Občini Renče-Vogrsko </w:t>
            </w:r>
          </w:p>
          <w:p w:rsidR="00980884" w:rsidRPr="00C629DB" w:rsidRDefault="00980884" w:rsidP="00C15A40">
            <w:pPr>
              <w:spacing w:after="0" w:line="240" w:lineRule="auto"/>
              <w:jc w:val="both"/>
              <w:rPr>
                <w:rFonts w:eastAsia="Times New Roman"/>
                <w:lang w:eastAsia="sl-SI"/>
              </w:rPr>
            </w:pPr>
            <w:r w:rsidRPr="00C629DB">
              <w:rPr>
                <w:rFonts w:eastAsia="Times New Roman"/>
                <w:lang w:eastAsia="sl-SI"/>
              </w:rPr>
              <w:t xml:space="preserve">(7 točk za vsako </w:t>
            </w:r>
            <w:proofErr w:type="spellStart"/>
            <w:r w:rsidRPr="00C629DB">
              <w:rPr>
                <w:rFonts w:eastAsia="Times New Roman"/>
                <w:lang w:eastAsia="sl-SI"/>
              </w:rPr>
              <w:t>soorganizacijo</w:t>
            </w:r>
            <w:proofErr w:type="spellEnd"/>
            <w:r>
              <w:rPr>
                <w:rFonts w:eastAsia="Times New Roman"/>
                <w:lang w:eastAsia="sl-SI"/>
              </w:rPr>
              <w:t xml:space="preserve"> ali </w:t>
            </w:r>
            <w:r w:rsidRPr="00C629DB">
              <w:rPr>
                <w:rFonts w:eastAsia="Times New Roman"/>
                <w:lang w:eastAsia="sl-SI"/>
              </w:rPr>
              <w:t xml:space="preserve">5 točk za vsako udeležbo – skupno se odobrijo največ 3 </w:t>
            </w:r>
            <w:proofErr w:type="spellStart"/>
            <w:r>
              <w:rPr>
                <w:rFonts w:eastAsia="Times New Roman"/>
                <w:lang w:eastAsia="sl-SI"/>
              </w:rPr>
              <w:t>soorganizacije</w:t>
            </w:r>
            <w:proofErr w:type="spellEnd"/>
            <w:r>
              <w:rPr>
                <w:rFonts w:eastAsia="Times New Roman"/>
                <w:lang w:eastAsia="sl-SI"/>
              </w:rPr>
              <w:t xml:space="preserve"> ali udeležbe</w:t>
            </w:r>
            <w:r w:rsidRPr="00C629DB">
              <w:rPr>
                <w:rFonts w:eastAsia="Times New Roman"/>
                <w:lang w:eastAsia="sl-SI"/>
              </w:rPr>
              <w:t>)</w:t>
            </w:r>
          </w:p>
        </w:tc>
        <w:tc>
          <w:tcPr>
            <w:tcW w:w="2160" w:type="dxa"/>
          </w:tcPr>
          <w:p w:rsidR="00980884" w:rsidRPr="00C629DB" w:rsidRDefault="00980884" w:rsidP="00C15A40">
            <w:pPr>
              <w:spacing w:after="0" w:line="240" w:lineRule="auto"/>
              <w:jc w:val="center"/>
              <w:rPr>
                <w:rFonts w:eastAsia="Times New Roman"/>
                <w:lang w:eastAsia="sl-SI"/>
              </w:rPr>
            </w:pPr>
            <w:r w:rsidRPr="00C629DB">
              <w:rPr>
                <w:rFonts w:eastAsia="Times New Roman"/>
                <w:lang w:eastAsia="sl-SI"/>
              </w:rPr>
              <w:t>do 21 točk</w:t>
            </w:r>
          </w:p>
        </w:tc>
      </w:tr>
    </w:tbl>
    <w:p w:rsidR="00980884" w:rsidRPr="00C629DB" w:rsidRDefault="00980884" w:rsidP="00980884">
      <w:pPr>
        <w:spacing w:after="140" w:line="240" w:lineRule="auto"/>
        <w:jc w:val="both"/>
        <w:rPr>
          <w:rFonts w:eastAsia="Times New Roman"/>
          <w:lang w:eastAsia="sl-SI"/>
        </w:rPr>
      </w:pPr>
    </w:p>
    <w:p w:rsidR="00980884" w:rsidRPr="004120D3" w:rsidRDefault="00980884" w:rsidP="00980884">
      <w:pPr>
        <w:pStyle w:val="Odstavekseznama"/>
        <w:numPr>
          <w:ilvl w:val="0"/>
          <w:numId w:val="11"/>
        </w:numPr>
        <w:spacing w:after="140" w:line="240" w:lineRule="auto"/>
        <w:jc w:val="center"/>
        <w:rPr>
          <w:rFonts w:eastAsia="Times New Roman"/>
          <w:b/>
          <w:bCs/>
          <w:lang w:eastAsia="sl-SI"/>
        </w:rPr>
      </w:pPr>
      <w:r w:rsidRPr="004120D3">
        <w:rPr>
          <w:rFonts w:eastAsia="Times New Roman"/>
          <w:b/>
          <w:bCs/>
          <w:lang w:eastAsia="sl-SI"/>
        </w:rPr>
        <w:t>člen</w:t>
      </w:r>
    </w:p>
    <w:p w:rsidR="00980884" w:rsidRPr="00C629DB" w:rsidRDefault="00980884" w:rsidP="00980884">
      <w:pPr>
        <w:spacing w:after="0" w:line="240" w:lineRule="auto"/>
        <w:jc w:val="both"/>
        <w:rPr>
          <w:rFonts w:eastAsia="Times New Roman"/>
          <w:lang w:eastAsia="sl-SI"/>
        </w:rPr>
      </w:pPr>
      <w:r w:rsidRPr="00C629DB">
        <w:rPr>
          <w:rFonts w:eastAsia="Times New Roman"/>
          <w:lang w:eastAsia="sl-SI"/>
        </w:rPr>
        <w:t xml:space="preserve">Z uveljavitvijo tega pravilnika preneha veljati Pravilnik o sofinanciranju programov na področju družbenih dejavnosti v Občini Renče-Vogrsko </w:t>
      </w:r>
      <w:r>
        <w:rPr>
          <w:rFonts w:eastAsia="Times New Roman"/>
          <w:lang w:eastAsia="sl-SI"/>
        </w:rPr>
        <w:t>(Uradne objave v o</w:t>
      </w:r>
      <w:r w:rsidRPr="00C629DB">
        <w:rPr>
          <w:rFonts w:eastAsia="Times New Roman"/>
          <w:lang w:eastAsia="sl-SI"/>
        </w:rPr>
        <w:t>bčinskem glasilu</w:t>
      </w:r>
      <w:r>
        <w:rPr>
          <w:rFonts w:eastAsia="Times New Roman"/>
          <w:lang w:eastAsia="sl-SI"/>
        </w:rPr>
        <w:t xml:space="preserve"> Občine Renče-Vogrsko</w:t>
      </w:r>
      <w:r w:rsidRPr="00C629DB">
        <w:rPr>
          <w:rFonts w:eastAsia="Times New Roman"/>
          <w:lang w:eastAsia="sl-SI"/>
        </w:rPr>
        <w:t>, št.</w:t>
      </w:r>
      <w:r w:rsidRPr="00A51358">
        <w:t xml:space="preserve"> </w:t>
      </w:r>
      <w:r>
        <w:t>11/08 in 3/09</w:t>
      </w:r>
      <w:r w:rsidRPr="00C629DB">
        <w:rPr>
          <w:rFonts w:eastAsia="Times New Roman"/>
          <w:lang w:eastAsia="sl-SI"/>
        </w:rPr>
        <w:t>).</w:t>
      </w:r>
    </w:p>
    <w:p w:rsidR="00980884" w:rsidRPr="00C629DB" w:rsidRDefault="00980884" w:rsidP="00980884">
      <w:pPr>
        <w:spacing w:after="0" w:line="240" w:lineRule="auto"/>
        <w:jc w:val="both"/>
        <w:rPr>
          <w:rFonts w:eastAsia="Times New Roman"/>
          <w:lang w:eastAsia="sl-SI"/>
        </w:rPr>
      </w:pPr>
    </w:p>
    <w:p w:rsidR="00980884" w:rsidRPr="004120D3" w:rsidRDefault="00980884" w:rsidP="00980884">
      <w:pPr>
        <w:pStyle w:val="Odstavekseznama"/>
        <w:numPr>
          <w:ilvl w:val="0"/>
          <w:numId w:val="11"/>
        </w:numPr>
        <w:spacing w:after="140" w:line="240" w:lineRule="auto"/>
        <w:jc w:val="center"/>
        <w:rPr>
          <w:rFonts w:eastAsia="Times New Roman"/>
          <w:b/>
          <w:bCs/>
          <w:lang w:eastAsia="sl-SI"/>
        </w:rPr>
      </w:pPr>
      <w:r w:rsidRPr="004120D3">
        <w:rPr>
          <w:rFonts w:eastAsia="Times New Roman"/>
          <w:b/>
          <w:bCs/>
          <w:lang w:eastAsia="sl-SI"/>
        </w:rPr>
        <w:t>člen</w:t>
      </w:r>
    </w:p>
    <w:p w:rsidR="00980884" w:rsidRPr="00C629DB" w:rsidRDefault="00980884" w:rsidP="00980884">
      <w:pPr>
        <w:spacing w:after="140" w:line="240" w:lineRule="auto"/>
        <w:jc w:val="both"/>
        <w:rPr>
          <w:rFonts w:eastAsia="Times New Roman"/>
          <w:lang w:eastAsia="sl-SI"/>
        </w:rPr>
      </w:pPr>
      <w:r w:rsidRPr="00C629DB">
        <w:rPr>
          <w:rFonts w:eastAsia="Times New Roman"/>
          <w:lang w:eastAsia="sl-SI"/>
        </w:rPr>
        <w:t xml:space="preserve">Ta pravilnik začne veljati naslednji dan po objavi v Uradnih objavah v </w:t>
      </w:r>
      <w:r>
        <w:rPr>
          <w:rFonts w:eastAsia="Times New Roman"/>
          <w:lang w:eastAsia="sl-SI"/>
        </w:rPr>
        <w:t>o</w:t>
      </w:r>
      <w:r w:rsidRPr="00C629DB">
        <w:rPr>
          <w:rFonts w:eastAsia="Times New Roman"/>
          <w:lang w:eastAsia="sl-SI"/>
        </w:rPr>
        <w:t xml:space="preserve">bčinskem </w:t>
      </w:r>
      <w:r>
        <w:rPr>
          <w:rFonts w:eastAsia="Times New Roman"/>
          <w:lang w:eastAsia="sl-SI"/>
        </w:rPr>
        <w:t>glasilu Občine Renče-Vogrsko.</w:t>
      </w:r>
      <w:r w:rsidRPr="00C629DB">
        <w:rPr>
          <w:rFonts w:eastAsia="Times New Roman"/>
          <w:lang w:eastAsia="sl-SI"/>
        </w:rPr>
        <w:t xml:space="preserve"> </w:t>
      </w:r>
    </w:p>
    <w:p w:rsidR="00980884" w:rsidRPr="00C629DB" w:rsidRDefault="00980884" w:rsidP="00980884">
      <w:pPr>
        <w:spacing w:after="0" w:line="240" w:lineRule="auto"/>
        <w:rPr>
          <w:rFonts w:eastAsia="Times New Roman"/>
          <w:b/>
          <w:lang w:eastAsia="sl-SI"/>
        </w:rPr>
      </w:pPr>
    </w:p>
    <w:p w:rsidR="00980884" w:rsidRPr="002E4D46" w:rsidRDefault="00980884" w:rsidP="00980884">
      <w:pPr>
        <w:keepNext/>
        <w:autoSpaceDE w:val="0"/>
        <w:autoSpaceDN w:val="0"/>
        <w:adjustRightInd w:val="0"/>
        <w:spacing w:after="0" w:line="240" w:lineRule="auto"/>
        <w:outlineLvl w:val="2"/>
        <w:rPr>
          <w:rFonts w:eastAsia="Times New Roman"/>
          <w:lang w:eastAsia="sl-SI"/>
        </w:rPr>
      </w:pPr>
    </w:p>
    <w:p w:rsidR="00980884" w:rsidRPr="002E4D46" w:rsidRDefault="00980884" w:rsidP="00980884">
      <w:pPr>
        <w:keepNext/>
        <w:autoSpaceDE w:val="0"/>
        <w:autoSpaceDN w:val="0"/>
        <w:adjustRightInd w:val="0"/>
        <w:spacing w:after="0" w:line="240" w:lineRule="auto"/>
        <w:outlineLvl w:val="2"/>
        <w:rPr>
          <w:rFonts w:eastAsia="Times New Roman"/>
          <w:lang w:eastAsia="sl-SI"/>
        </w:rPr>
      </w:pPr>
    </w:p>
    <w:p w:rsidR="00980884" w:rsidRPr="002E4D46" w:rsidRDefault="00980884" w:rsidP="00980884">
      <w:pPr>
        <w:keepNext/>
        <w:autoSpaceDE w:val="0"/>
        <w:autoSpaceDN w:val="0"/>
        <w:adjustRightInd w:val="0"/>
        <w:spacing w:after="0" w:line="240" w:lineRule="auto"/>
        <w:outlineLvl w:val="2"/>
        <w:rPr>
          <w:rFonts w:eastAsia="Times New Roman"/>
          <w:lang w:eastAsia="sl-SI"/>
        </w:rPr>
      </w:pPr>
      <w:r w:rsidRPr="002E4D46">
        <w:rPr>
          <w:rFonts w:eastAsia="Times New Roman"/>
          <w:lang w:eastAsia="sl-SI"/>
        </w:rPr>
        <w:t xml:space="preserve">Številka: </w:t>
      </w:r>
    </w:p>
    <w:p w:rsidR="00980884" w:rsidRPr="002E4D46" w:rsidRDefault="00980884" w:rsidP="00980884">
      <w:pPr>
        <w:keepNext/>
        <w:autoSpaceDE w:val="0"/>
        <w:autoSpaceDN w:val="0"/>
        <w:adjustRightInd w:val="0"/>
        <w:spacing w:after="0" w:line="240" w:lineRule="auto"/>
        <w:outlineLvl w:val="2"/>
        <w:rPr>
          <w:rFonts w:eastAsia="Times New Roman"/>
          <w:lang w:eastAsia="sl-SI"/>
        </w:rPr>
      </w:pPr>
      <w:r w:rsidRPr="002E4D46">
        <w:rPr>
          <w:rFonts w:eastAsia="Times New Roman"/>
          <w:lang w:eastAsia="sl-SI"/>
        </w:rPr>
        <w:t>Bukovica,</w:t>
      </w:r>
      <w:r>
        <w:rPr>
          <w:rFonts w:eastAsia="Times New Roman"/>
          <w:lang w:eastAsia="sl-SI"/>
        </w:rPr>
        <w:tab/>
      </w:r>
      <w:r>
        <w:rPr>
          <w:rFonts w:eastAsia="Times New Roman"/>
          <w:lang w:eastAsia="sl-SI"/>
        </w:rPr>
        <w:tab/>
      </w:r>
      <w:r>
        <w:rPr>
          <w:rFonts w:eastAsia="Times New Roman"/>
          <w:lang w:eastAsia="sl-SI"/>
        </w:rPr>
        <w:tab/>
      </w:r>
      <w:r w:rsidRPr="002E4D46">
        <w:rPr>
          <w:rFonts w:eastAsia="Times New Roman"/>
          <w:lang w:eastAsia="sl-SI"/>
        </w:rPr>
        <w:tab/>
      </w:r>
      <w:r w:rsidRPr="002E4D46">
        <w:rPr>
          <w:rFonts w:eastAsia="Times New Roman"/>
          <w:lang w:eastAsia="sl-SI"/>
        </w:rPr>
        <w:tab/>
      </w:r>
      <w:r w:rsidRPr="002E4D46">
        <w:rPr>
          <w:rFonts w:eastAsia="Times New Roman"/>
          <w:lang w:eastAsia="sl-SI"/>
        </w:rPr>
        <w:tab/>
      </w:r>
      <w:r w:rsidRPr="002E4D46">
        <w:rPr>
          <w:rFonts w:eastAsia="Times New Roman"/>
          <w:lang w:eastAsia="sl-SI"/>
        </w:rPr>
        <w:tab/>
      </w:r>
      <w:r w:rsidRPr="002E4D46">
        <w:rPr>
          <w:rFonts w:eastAsia="Times New Roman"/>
          <w:lang w:eastAsia="sl-SI"/>
        </w:rPr>
        <w:tab/>
      </w:r>
      <w:r w:rsidRPr="002E4D46">
        <w:rPr>
          <w:rFonts w:eastAsia="Times New Roman"/>
          <w:lang w:eastAsia="sl-SI"/>
        </w:rPr>
        <w:tab/>
        <w:t>Aleš Bucik</w:t>
      </w:r>
    </w:p>
    <w:p w:rsidR="00980884" w:rsidRDefault="00980884" w:rsidP="00980884">
      <w:pPr>
        <w:spacing w:after="0" w:line="240" w:lineRule="auto"/>
        <w:ind w:left="6373" w:firstLine="709"/>
      </w:pPr>
      <w:r w:rsidRPr="002E4D46">
        <w:rPr>
          <w:rFonts w:eastAsia="Times New Roman"/>
          <w:lang w:eastAsia="sl-SI"/>
        </w:rPr>
        <w:t xml:space="preserve">   Župa</w:t>
      </w:r>
      <w:r>
        <w:t>n</w:t>
      </w:r>
    </w:p>
    <w:p w:rsidR="00E966E1" w:rsidRDefault="00E966E1"/>
    <w:sectPr w:rsidR="00E966E1" w:rsidSect="00C112D4">
      <w:footerReference w:type="default" r:id="rId7"/>
      <w:headerReference w:type="first" r:id="rId8"/>
      <w:pgSz w:w="11906" w:h="16838" w:code="9"/>
      <w:pgMar w:top="1418" w:right="1418" w:bottom="1079"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795" w:rsidRDefault="00AA5A1B">
      <w:pPr>
        <w:spacing w:after="0" w:line="240" w:lineRule="auto"/>
      </w:pPr>
      <w:r>
        <w:separator/>
      </w:r>
    </w:p>
  </w:endnote>
  <w:endnote w:type="continuationSeparator" w:id="0">
    <w:p w:rsidR="00052795" w:rsidRDefault="00AA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791522"/>
      <w:docPartObj>
        <w:docPartGallery w:val="Page Numbers (Bottom of Page)"/>
        <w:docPartUnique/>
      </w:docPartObj>
    </w:sdtPr>
    <w:sdtEndPr/>
    <w:sdtContent>
      <w:p w:rsidR="00D13D84" w:rsidRDefault="00D13D84">
        <w:pPr>
          <w:pStyle w:val="Noga"/>
          <w:jc w:val="right"/>
        </w:pPr>
        <w:r>
          <w:fldChar w:fldCharType="begin"/>
        </w:r>
        <w:r>
          <w:instrText>PAGE   \* MERGEFORMAT</w:instrText>
        </w:r>
        <w:r>
          <w:fldChar w:fldCharType="separate"/>
        </w:r>
        <w:r w:rsidR="009E75FB">
          <w:rPr>
            <w:noProof/>
          </w:rPr>
          <w:t>7</w:t>
        </w:r>
        <w:r>
          <w:fldChar w:fldCharType="end"/>
        </w:r>
      </w:p>
    </w:sdtContent>
  </w:sdt>
  <w:p w:rsidR="00D13D84" w:rsidRDefault="00D13D8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795" w:rsidRDefault="00AA5A1B">
      <w:pPr>
        <w:spacing w:after="0" w:line="240" w:lineRule="auto"/>
      </w:pPr>
      <w:r>
        <w:separator/>
      </w:r>
    </w:p>
  </w:footnote>
  <w:footnote w:type="continuationSeparator" w:id="0">
    <w:p w:rsidR="00052795" w:rsidRDefault="00AA5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D4" w:rsidRDefault="00980884">
    <w:pPr>
      <w:pStyle w:val="Glava"/>
    </w:pPr>
    <w:r>
      <w:rPr>
        <w:color w:val="999999"/>
        <w:sz w:val="40"/>
        <w:szCs w:val="40"/>
      </w:rPr>
      <w:t>3</w:t>
    </w:r>
    <w:r w:rsidR="0008659F">
      <w:rPr>
        <w:color w:val="999999"/>
        <w:sz w:val="40"/>
        <w:szCs w:val="40"/>
      </w:rPr>
      <w:t>.</w:t>
    </w:r>
    <w:r>
      <w:rPr>
        <w:color w:val="999999"/>
        <w:sz w:val="40"/>
        <w:szCs w:val="40"/>
      </w:rPr>
      <w:t xml:space="preserve"> dopisna</w:t>
    </w:r>
    <w:r w:rsidR="0008659F" w:rsidRPr="009D2CAD">
      <w:rPr>
        <w:color w:val="999999"/>
        <w:sz w:val="40"/>
        <w:szCs w:val="40"/>
      </w:rPr>
      <w:t xml:space="preserve"> seja</w:t>
    </w:r>
    <w:r w:rsidR="00D13D84">
      <w:rPr>
        <w:color w:val="999999"/>
        <w:sz w:val="40"/>
        <w:szCs w:val="40"/>
      </w:rPr>
      <w:tab/>
    </w:r>
    <w:r w:rsidR="00D13D84">
      <w:rPr>
        <w:color w:val="999999"/>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F431C"/>
    <w:multiLevelType w:val="hybridMultilevel"/>
    <w:tmpl w:val="9F76F15A"/>
    <w:lvl w:ilvl="0" w:tplc="C60C5F3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D448D1"/>
    <w:multiLevelType w:val="hybridMultilevel"/>
    <w:tmpl w:val="4308E0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8D90337"/>
    <w:multiLevelType w:val="hybridMultilevel"/>
    <w:tmpl w:val="79983C54"/>
    <w:lvl w:ilvl="0" w:tplc="A1B2CC34">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95906D7"/>
    <w:multiLevelType w:val="hybridMultilevel"/>
    <w:tmpl w:val="8154E8D6"/>
    <w:lvl w:ilvl="0" w:tplc="9E5247D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1B7F72"/>
    <w:multiLevelType w:val="hybridMultilevel"/>
    <w:tmpl w:val="BD82B8F8"/>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05272B3"/>
    <w:multiLevelType w:val="hybridMultilevel"/>
    <w:tmpl w:val="A418B378"/>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nsid w:val="3B154DE1"/>
    <w:multiLevelType w:val="hybridMultilevel"/>
    <w:tmpl w:val="2E1C3F7A"/>
    <w:lvl w:ilvl="0" w:tplc="5B7E7662">
      <w:start w:val="1"/>
      <w:numFmt w:val="bullet"/>
      <w:lvlText w:val="-"/>
      <w:lvlJc w:val="left"/>
      <w:pPr>
        <w:tabs>
          <w:tab w:val="num" w:pos="720"/>
        </w:tabs>
        <w:ind w:left="720" w:hanging="360"/>
      </w:pPr>
      <w:rPr>
        <w:rFonts w:ascii="Arial" w:hAnsi="Arial" w:hint="default"/>
      </w:rPr>
    </w:lvl>
    <w:lvl w:ilvl="1" w:tplc="04240013">
      <w:start w:val="1"/>
      <w:numFmt w:val="upperRoman"/>
      <w:lvlText w:val="%2."/>
      <w:lvlJc w:val="right"/>
      <w:pPr>
        <w:tabs>
          <w:tab w:val="num" w:pos="1260"/>
        </w:tabs>
        <w:ind w:left="1260" w:hanging="18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B9C619C"/>
    <w:multiLevelType w:val="hybridMultilevel"/>
    <w:tmpl w:val="568EDA6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06C14AE"/>
    <w:multiLevelType w:val="hybridMultilevel"/>
    <w:tmpl w:val="2E6A26F6"/>
    <w:lvl w:ilvl="0" w:tplc="3FFAD334">
      <w:start w:val="1"/>
      <w:numFmt w:val="upperRoman"/>
      <w:lvlText w:val="%1."/>
      <w:lvlJc w:val="left"/>
      <w:pPr>
        <w:tabs>
          <w:tab w:val="num" w:pos="1440"/>
        </w:tabs>
        <w:ind w:left="1440" w:hanging="72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nsid w:val="5E535671"/>
    <w:multiLevelType w:val="hybridMultilevel"/>
    <w:tmpl w:val="529ED5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C5D7288"/>
    <w:multiLevelType w:val="hybridMultilevel"/>
    <w:tmpl w:val="313080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77C2BCC"/>
    <w:multiLevelType w:val="hybridMultilevel"/>
    <w:tmpl w:val="FFF88ECC"/>
    <w:lvl w:ilvl="0" w:tplc="5B7E7662">
      <w:start w:val="1"/>
      <w:numFmt w:val="bullet"/>
      <w:lvlText w:val="-"/>
      <w:lvlJc w:val="left"/>
      <w:pPr>
        <w:tabs>
          <w:tab w:val="num" w:pos="1080"/>
        </w:tabs>
        <w:ind w:left="1080" w:hanging="360"/>
      </w:pPr>
      <w:rPr>
        <w:rFonts w:ascii="Arial" w:hAnsi="Arial" w:hint="default"/>
      </w:rPr>
    </w:lvl>
    <w:lvl w:ilvl="1" w:tplc="3FFAD334">
      <w:start w:val="1"/>
      <w:numFmt w:val="upperRoman"/>
      <w:lvlText w:val="%2."/>
      <w:lvlJc w:val="left"/>
      <w:pPr>
        <w:tabs>
          <w:tab w:val="num" w:pos="2160"/>
        </w:tabs>
        <w:ind w:left="2160" w:hanging="72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6"/>
  </w:num>
  <w:num w:numId="4">
    <w:abstractNumId w:val="12"/>
  </w:num>
  <w:num w:numId="5">
    <w:abstractNumId w:val="5"/>
  </w:num>
  <w:num w:numId="6">
    <w:abstractNumId w:val="9"/>
  </w:num>
  <w:num w:numId="7">
    <w:abstractNumId w:val="2"/>
  </w:num>
  <w:num w:numId="8">
    <w:abstractNumId w:val="8"/>
  </w:num>
  <w:num w:numId="9">
    <w:abstractNumId w:val="7"/>
  </w:num>
  <w:num w:numId="10">
    <w:abstractNumId w:val="3"/>
  </w:num>
  <w:num w:numId="11">
    <w:abstractNumId w:val="10"/>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46"/>
    <w:rsid w:val="000372F2"/>
    <w:rsid w:val="00052795"/>
    <w:rsid w:val="00061E9F"/>
    <w:rsid w:val="0008659F"/>
    <w:rsid w:val="002846A1"/>
    <w:rsid w:val="002D11F9"/>
    <w:rsid w:val="002E4D46"/>
    <w:rsid w:val="00345DC4"/>
    <w:rsid w:val="00366734"/>
    <w:rsid w:val="005C119E"/>
    <w:rsid w:val="005F20E8"/>
    <w:rsid w:val="00670A03"/>
    <w:rsid w:val="008A6C60"/>
    <w:rsid w:val="008C5FD2"/>
    <w:rsid w:val="0091571F"/>
    <w:rsid w:val="00980884"/>
    <w:rsid w:val="009E75FB"/>
    <w:rsid w:val="00A74A6B"/>
    <w:rsid w:val="00A90D6A"/>
    <w:rsid w:val="00AA5A1B"/>
    <w:rsid w:val="00BB1DE5"/>
    <w:rsid w:val="00BC075D"/>
    <w:rsid w:val="00C625AA"/>
    <w:rsid w:val="00C629DB"/>
    <w:rsid w:val="00D13D84"/>
    <w:rsid w:val="00E966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5473278A-20A8-45FA-B5E9-3880D4B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E4D46"/>
    <w:pPr>
      <w:tabs>
        <w:tab w:val="center" w:pos="4536"/>
        <w:tab w:val="right" w:pos="9072"/>
      </w:tabs>
      <w:spacing w:after="0" w:line="240" w:lineRule="auto"/>
    </w:pPr>
  </w:style>
  <w:style w:type="character" w:customStyle="1" w:styleId="GlavaZnak">
    <w:name w:val="Glava Znak"/>
    <w:basedOn w:val="Privzetapisavaodstavka"/>
    <w:link w:val="Glava"/>
    <w:uiPriority w:val="99"/>
    <w:rsid w:val="002E4D46"/>
  </w:style>
  <w:style w:type="character" w:styleId="Hiperpovezava">
    <w:name w:val="Hyperlink"/>
    <w:basedOn w:val="Privzetapisavaodstavka"/>
    <w:uiPriority w:val="99"/>
    <w:semiHidden/>
    <w:unhideWhenUsed/>
    <w:rsid w:val="002E4D46"/>
    <w:rPr>
      <w:color w:val="0000FF"/>
      <w:u w:val="single"/>
    </w:rPr>
  </w:style>
  <w:style w:type="paragraph" w:styleId="Odstavekseznama">
    <w:name w:val="List Paragraph"/>
    <w:basedOn w:val="Navaden"/>
    <w:uiPriority w:val="34"/>
    <w:qFormat/>
    <w:rsid w:val="000372F2"/>
    <w:pPr>
      <w:ind w:left="720"/>
      <w:contextualSpacing/>
    </w:pPr>
  </w:style>
  <w:style w:type="paragraph" w:styleId="Noga">
    <w:name w:val="footer"/>
    <w:basedOn w:val="Navaden"/>
    <w:link w:val="NogaZnak"/>
    <w:uiPriority w:val="99"/>
    <w:unhideWhenUsed/>
    <w:rsid w:val="00D13D84"/>
    <w:pPr>
      <w:tabs>
        <w:tab w:val="center" w:pos="4536"/>
        <w:tab w:val="right" w:pos="9072"/>
      </w:tabs>
      <w:spacing w:after="0" w:line="240" w:lineRule="auto"/>
    </w:pPr>
  </w:style>
  <w:style w:type="character" w:customStyle="1" w:styleId="NogaZnak">
    <w:name w:val="Noga Znak"/>
    <w:basedOn w:val="Privzetapisavaodstavka"/>
    <w:link w:val="Noga"/>
    <w:uiPriority w:val="99"/>
    <w:rsid w:val="00D1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2237</Words>
  <Characters>12757</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Vladka Gal Janeš</dc:creator>
  <cp:lastModifiedBy>Nataša Gorkič</cp:lastModifiedBy>
  <cp:revision>6</cp:revision>
  <dcterms:created xsi:type="dcterms:W3CDTF">2014-02-25T09:46:00Z</dcterms:created>
  <dcterms:modified xsi:type="dcterms:W3CDTF">2014-03-27T08:42:00Z</dcterms:modified>
</cp:coreProperties>
</file>