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694C" w14:textId="2DF8DC6A" w:rsidR="00641B98" w:rsidRPr="00B468E5" w:rsidRDefault="00B468E5">
      <w:pPr>
        <w:rPr>
          <w:rFonts w:ascii="Maison Neue Medium" w:hAnsi="Maison Neue Medium"/>
        </w:rPr>
      </w:pPr>
      <w:bookmarkStart w:id="0" w:name="_GoBack"/>
      <w:bookmarkEnd w:id="0"/>
      <w:r w:rsidRPr="00B468E5">
        <w:rPr>
          <w:rFonts w:ascii="Maison Neue Medium" w:hAnsi="Maison Neue Medium"/>
        </w:rPr>
        <w:t xml:space="preserve">Sporočilo za javnost: </w:t>
      </w:r>
    </w:p>
    <w:p w14:paraId="37116F1D" w14:textId="6B288610" w:rsidR="000C3A7E" w:rsidRPr="00956703" w:rsidRDefault="00956703" w:rsidP="00956703">
      <w:pPr>
        <w:spacing w:after="120" w:line="240" w:lineRule="auto"/>
        <w:ind w:left="754" w:right="567"/>
        <w:jc w:val="both"/>
        <w:rPr>
          <w:b/>
          <w:sz w:val="48"/>
          <w:szCs w:val="48"/>
        </w:rPr>
      </w:pPr>
      <w:r w:rsidRPr="00956703">
        <w:rPr>
          <w:b/>
          <w:color w:val="ED7D31"/>
          <w:sz w:val="48"/>
          <w:szCs w:val="48"/>
        </w:rPr>
        <w:t xml:space="preserve">Zmagovalci </w:t>
      </w:r>
      <w:r w:rsidR="000C3A7E" w:rsidRPr="00956703">
        <w:rPr>
          <w:b/>
          <w:color w:val="ED7D31"/>
          <w:sz w:val="48"/>
          <w:szCs w:val="48"/>
        </w:rPr>
        <w:t>POPRI</w:t>
      </w:r>
      <w:r w:rsidRPr="00956703">
        <w:rPr>
          <w:b/>
          <w:color w:val="ED7D31"/>
          <w:sz w:val="48"/>
          <w:szCs w:val="48"/>
        </w:rPr>
        <w:t xml:space="preserve"> 2021 – tekmovanje se nadaljuje z mednarodnim nivojem</w:t>
      </w:r>
    </w:p>
    <w:p w14:paraId="32E07198" w14:textId="295E2680" w:rsidR="000C3A7E" w:rsidRPr="00B468E5" w:rsidRDefault="007F56F6">
      <w:pPr>
        <w:rPr>
          <w:rFonts w:ascii="Maison Neue Medium" w:hAnsi="Maison Neue Medium"/>
        </w:rPr>
      </w:pPr>
      <w:r>
        <w:rPr>
          <w:rFonts w:ascii="Maison Neue Medium" w:hAnsi="Maison Neue Medium"/>
        </w:rPr>
        <w:t xml:space="preserve"> Vrtojba, 15</w:t>
      </w:r>
      <w:r w:rsidR="00B468E5" w:rsidRPr="00B468E5">
        <w:rPr>
          <w:rFonts w:ascii="Maison Neue Medium" w:hAnsi="Maison Neue Medium"/>
        </w:rPr>
        <w:t>.4.2021</w:t>
      </w:r>
    </w:p>
    <w:p w14:paraId="38EE9198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Med splošnim zaprtjem države so mladi na spletnih platformah predstavljali svoje poslovne modele podjetniški komisiji na nacionalnem tekmovanju POPRI, ki ga organizira </w:t>
      </w:r>
      <w:hyperlink r:id="rId7" w:history="1">
        <w:r w:rsidRPr="00956703">
          <w:rPr>
            <w:rFonts w:ascii="Maison Neue Medium" w:eastAsia="Times New Roman" w:hAnsi="Maison Neue Medium"/>
            <w:b/>
            <w:bCs/>
            <w:color w:val="663394"/>
            <w:sz w:val="24"/>
            <w:szCs w:val="24"/>
            <w:u w:val="single"/>
            <w:lang w:eastAsia="sl-SI"/>
          </w:rPr>
          <w:t>Primorski tehnološki park</w:t>
        </w:r>
      </w:hyperlink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. V finale se jih je od 134 prijavljenih prebilo 36 ekip. Potegovali so se za prva tri mesta v kategorijah osnovnošolci, dijaki in mladi do 29 leta.</w:t>
      </w:r>
    </w:p>
    <w:p w14:paraId="3354527B" w14:textId="33B5A606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Na tekmovanje POPRI se je </w:t>
      </w:r>
      <w:r w:rsidR="00BF2439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skupno 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prijavilo 344 mladih oziroma 134 ekip. </w:t>
      </w:r>
      <w:r w:rsidR="001A5AA6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Že drugič letos so se 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Letos so se že drugič tekmovanja udeležile tudi šole iz zamejstva. Šestinsedemdeset skupin se je uvrstilo na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predizbore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, ki so jih organizirali Primorski tehnološki park, </w:t>
      </w:r>
      <w:hyperlink r:id="rId8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Saša inkubator,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 T</w:t>
      </w:r>
      <w:hyperlink r:id="rId9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ehnološki park Ljubljana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 in </w:t>
      </w:r>
      <w:hyperlink r:id="rId10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 xml:space="preserve">Podjetniški inkubator </w:t>
        </w:r>
        <w:proofErr w:type="spellStart"/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Podbreznik</w:t>
        </w:r>
        <w:proofErr w:type="spellEnd"/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.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 Na zaključni del tekmovanja pa se je uspelo  prebiti 36 ekipam. Vsaka je dobila po 500 € iz nagradnega sklada za izboljšanje poslovnega modela za finale.</w:t>
      </w:r>
    </w:p>
    <w:p w14:paraId="44ECFF7E" w14:textId="47D9CBC4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V finalu so v vsaki kategoriji razglasili tri najboljše ekipe. Tretjeuvrščene so prejele po 700 EUR, drugo uvrščene po 1300 EUR, zmagovalci pa po 2000 EUR</w:t>
      </w:r>
      <w:r w:rsidR="001A5AA6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.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</w:t>
      </w:r>
      <w:r w:rsidR="001A5AA6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N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agradn</w:t>
      </w:r>
      <w:r w:rsidR="001A5AA6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i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sklad zagotavljajo soorganizatorji tekmovanja: </w:t>
      </w:r>
      <w:hyperlink r:id="rId11" w:history="1">
        <w:r w:rsidR="00015215" w:rsidRPr="00015215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Ministrstvo RS za gospodarski razvoj in tehnologijo</w:t>
        </w:r>
      </w:hyperlink>
      <w:r w:rsidR="00015215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, </w:t>
      </w:r>
      <w:r w:rsidR="00015215">
        <w:rPr>
          <w:rFonts w:ascii="Maison Neue Medium" w:eastAsia="Times New Roman" w:hAnsi="Maison Neue Medium"/>
          <w:color w:val="663394"/>
          <w:sz w:val="24"/>
          <w:szCs w:val="24"/>
          <w:u w:val="single"/>
          <w:lang w:eastAsia="sl-SI"/>
        </w:rPr>
        <w:t xml:space="preserve"> </w:t>
      </w:r>
      <w:hyperlink r:id="rId12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Javna agencija za spodbujanje podjetništva, internacionalizacije, tujih investicij in tehnologije SPIRIT Slovenija 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in </w:t>
      </w:r>
      <w:hyperlink r:id="rId13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Slovenski podjetniški sklad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. Tekmovanje je podprl tudi </w:t>
      </w:r>
      <w:hyperlink r:id="rId14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Urad vlade RS za Slovence v zamejstvu in po svetu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.</w:t>
      </w:r>
      <w:r w:rsidR="00882E6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Kot soorganizatorji</w:t>
      </w:r>
      <w:r w:rsidR="005A7A2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sodelujejo tudi </w:t>
      </w:r>
      <w:hyperlink r:id="rId15" w:history="1">
        <w:r w:rsidR="005A7A23" w:rsidRPr="005A7A23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Mestna občina Nova Gorica</w:t>
        </w:r>
      </w:hyperlink>
      <w:r w:rsidR="005A7A2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, </w:t>
      </w:r>
      <w:hyperlink r:id="rId16" w:history="1">
        <w:r w:rsidR="005A7A23" w:rsidRPr="005A7A23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Občina Šempeter Vrtojba</w:t>
        </w:r>
      </w:hyperlink>
      <w:r w:rsidR="005A7A2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in </w:t>
      </w:r>
      <w:hyperlink r:id="rId17" w:history="1">
        <w:r w:rsidR="005A7A23" w:rsidRPr="005A7A23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Občina Renče Vogrsko</w:t>
        </w:r>
      </w:hyperlink>
      <w:r w:rsidR="000D324E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. </w:t>
      </w:r>
    </w:p>
    <w:p w14:paraId="53125133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Glavni organizator tekmovanja POPRI, Primorski tehnološki park, pa je zmagovalnim ekipam zagotovil tudi </w:t>
      </w:r>
      <w:hyperlink r:id="rId18" w:history="1">
        <w:r w:rsidRPr="00956703">
          <w:rPr>
            <w:rFonts w:ascii="Maison Neue Medium" w:eastAsia="Times New Roman" w:hAnsi="Maison Neue Medium"/>
            <w:color w:val="663394"/>
            <w:sz w:val="24"/>
            <w:szCs w:val="24"/>
            <w:u w:val="single"/>
            <w:lang w:eastAsia="sl-SI"/>
          </w:rPr>
          <w:t>vstopnico v svet</w:t>
        </w:r>
      </w:hyperlink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. Zmagovalci med dijaki in študenti ter mladimi do 29. leta starosti bodo tekmovali še na evropskem tekmovanju EUSAIR POPRI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Youth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, prve tri dijaške ekipe so prejele vstopnico 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lastRenderedPageBreak/>
        <w:t xml:space="preserve">na mednarodno tekmovanje Genius Olympiad, drugo uvrščena ekipa med študenti in mladimi do 29. let pa vavčer za podjetniško usposabljanje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Erasmus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.</w:t>
      </w:r>
    </w:p>
    <w:p w14:paraId="00C1F5DC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Tekmovanje POPRI dokazuje, da tudi izredne razmere v času pandemije ne morejo preprečiti tega, da bi mladi ustvarjali svojo prihodnost z inovativnimi idejami in optimizmom – in pri tem jih moramo podpreti.</w:t>
      </w:r>
    </w:p>
    <w:p w14:paraId="2C01B4B7" w14:textId="1E625757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Razglasitev rezultatov s podelitvijo nagrad </w:t>
      </w:r>
      <w:r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je potekala 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9.4.2021</w:t>
      </w:r>
      <w:r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in si jo lahko ogledate na tej povezavi.</w:t>
      </w:r>
    </w:p>
    <w:p w14:paraId="3F00D7C4" w14:textId="76025061" w:rsidR="00956703" w:rsidRDefault="00E35600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hyperlink r:id="rId19" w:history="1">
        <w:r w:rsidR="00956703" w:rsidRPr="001A6E7B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https://youtu.be/HVEkBbBl2Zc</w:t>
        </w:r>
      </w:hyperlink>
    </w:p>
    <w:p w14:paraId="2919809F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</w:p>
    <w:p w14:paraId="587EA85F" w14:textId="7BFCCC38" w:rsidR="00956703" w:rsidRPr="00956703" w:rsidRDefault="00956703" w:rsidP="00956703">
      <w:pPr>
        <w:spacing w:after="0" w:line="240" w:lineRule="auto"/>
        <w:jc w:val="both"/>
        <w:outlineLvl w:val="1"/>
        <w:rPr>
          <w:rFonts w:ascii="Maison Neue Medium" w:eastAsia="Times New Roman" w:hAnsi="Maison Neue Medium"/>
          <w:b/>
          <w:bCs/>
          <w:color w:val="ED7D31" w:themeColor="accent2"/>
          <w:sz w:val="44"/>
          <w:szCs w:val="4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ED7D31" w:themeColor="accent2"/>
          <w:sz w:val="44"/>
          <w:szCs w:val="44"/>
          <w:u w:val="single"/>
          <w:lang w:eastAsia="sl-SI"/>
        </w:rPr>
        <w:t>KDO SO ZMAGOVALCI POPRI 2021</w:t>
      </w:r>
      <w:r>
        <w:rPr>
          <w:rFonts w:ascii="Maison Neue Medium" w:eastAsia="Times New Roman" w:hAnsi="Maison Neue Medium"/>
          <w:b/>
          <w:bCs/>
          <w:color w:val="ED7D31" w:themeColor="accent2"/>
          <w:sz w:val="44"/>
          <w:szCs w:val="44"/>
          <w:u w:val="single"/>
          <w:lang w:eastAsia="sl-SI"/>
        </w:rPr>
        <w:t>?</w:t>
      </w:r>
    </w:p>
    <w:p w14:paraId="2C33754F" w14:textId="77777777" w:rsidR="00956703" w:rsidRDefault="00956703" w:rsidP="00956703">
      <w:pPr>
        <w:spacing w:after="0" w:line="240" w:lineRule="auto"/>
        <w:jc w:val="both"/>
        <w:outlineLvl w:val="2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</w:p>
    <w:p w14:paraId="0E0E2C54" w14:textId="77777777" w:rsidR="00956703" w:rsidRPr="00956703" w:rsidRDefault="00956703" w:rsidP="00956703">
      <w:pPr>
        <w:spacing w:after="0" w:line="240" w:lineRule="auto"/>
        <w:jc w:val="both"/>
        <w:outlineLvl w:val="2"/>
        <w:rPr>
          <w:rFonts w:ascii="Maison Neue Medium" w:eastAsia="Times New Roman" w:hAnsi="Maison Neue Medium"/>
          <w:b/>
          <w:bCs/>
          <w:color w:val="404040"/>
          <w:sz w:val="40"/>
          <w:szCs w:val="40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40"/>
          <w:szCs w:val="40"/>
          <w:lang w:eastAsia="sl-SI"/>
        </w:rPr>
        <w:t>KATEGORIJA OSNOVNA ŠOLA</w:t>
      </w:r>
    </w:p>
    <w:p w14:paraId="50C74C36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1.mesto:  SATAR</w:t>
      </w:r>
    </w:p>
    <w:p w14:paraId="08C38837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Avtorja: Rok Cigoj, David Košir</w:t>
      </w:r>
    </w:p>
    <w:p w14:paraId="504D5C3A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Mentorici: Tanja Krapež, Andreja Vister</w:t>
      </w:r>
    </w:p>
    <w:p w14:paraId="42D80A64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OŠ Dobravlje</w:t>
      </w:r>
    </w:p>
    <w:p w14:paraId="751378B0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Primorski tehnološki park</w:t>
      </w:r>
    </w:p>
    <w:p w14:paraId="0709FA64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</w:t>
      </w:r>
    </w:p>
    <w:p w14:paraId="24D78AF2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lastRenderedPageBreak/>
        <w:t xml:space="preserve">SATAR je vrhunska naprava namenjena čebelarjem. Pomaga jim pri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žičenju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satnikov. Naprava je enostavna za uporabo.</w:t>
      </w:r>
    </w:p>
    <w:p w14:paraId="7BFA3DBA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2. mesto: BiPar</w:t>
      </w:r>
    </w:p>
    <w:p w14:paraId="4A1F0447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Avtorji: Tisa Princes Ledinek, Vida Furlan, Rok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Kopatin</w:t>
      </w:r>
      <w:proofErr w:type="spellEnd"/>
    </w:p>
    <w:p w14:paraId="22F3ED70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Mentorici: Tanja Krapež mag. Andreja Vister</w:t>
      </w:r>
    </w:p>
    <w:p w14:paraId="02E8ACC5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Osnovna šola Draga Bajca Vipava</w:t>
      </w:r>
    </w:p>
    <w:p w14:paraId="3338B531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Primorski tehnološki park</w:t>
      </w:r>
    </w:p>
    <w:p w14:paraId="218BF86A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</w:t>
      </w:r>
    </w:p>
    <w:p w14:paraId="4E20494B" w14:textId="214E6A2B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BiPar rešuje problem izgubljenih nogavic. Z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BiParom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nogavice v paru operete, posušite in nato tudi zložit</w:t>
      </w:r>
      <w:r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e. Ves čas bodo na svojem mestu</w:t>
      </w:r>
    </w:p>
    <w:p w14:paraId="69D57584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3. mesto: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BioPurga</w:t>
      </w:r>
      <w:proofErr w:type="spellEnd"/>
    </w:p>
    <w:p w14:paraId="3D0A34DA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Avtorji: Tajda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Adrović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Flisar, Sara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Vdovč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, Alina Učakar</w:t>
      </w:r>
    </w:p>
    <w:p w14:paraId="4B9A5840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Mentorica: Rosana Kleindienst</w:t>
      </w:r>
    </w:p>
    <w:p w14:paraId="7B386CE8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OŠ Frana Albrehta Kamnik</w:t>
      </w:r>
    </w:p>
    <w:p w14:paraId="3EB7026F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Tehnološki park Ljubljana</w:t>
      </w:r>
    </w:p>
    <w:p w14:paraId="0DE5236F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2A8D1B43" w14:textId="77777777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lastRenderedPageBreak/>
        <w:t>BioPurga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je biološki smetnjak in kompostnik v enem za zunanjo uporabo, ki uporabnikom omogoča zbiranje in pospešeno recikliranje bioloških odpadkov v kompost, iz katerega namesto, da bi plačevali dodatne stroške odvoza, v parih tednih pridobijo kakovosten kompost za gnojenje rastlin.</w:t>
      </w:r>
    </w:p>
    <w:p w14:paraId="53E921F0" w14:textId="2F374D5A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  <w:t>Pitchi</w:t>
      </w:r>
      <w:proofErr w:type="spellEnd"/>
      <w:r w:rsidRPr="00956703"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  <w:t xml:space="preserve"> finalistov v kategoriji OŠ so na tej povezavi: </w:t>
      </w:r>
    </w:p>
    <w:p w14:paraId="48B6FDE6" w14:textId="234EEECF" w:rsidR="00956703" w:rsidRDefault="00E35600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hyperlink r:id="rId20" w:history="1">
        <w:r w:rsidR="00956703" w:rsidRPr="001A6E7B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https://youtu.be/yisFJB5Ov0k</w:t>
        </w:r>
      </w:hyperlink>
    </w:p>
    <w:p w14:paraId="598E6DA9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</w:p>
    <w:p w14:paraId="025BAD30" w14:textId="77777777" w:rsidR="00956703" w:rsidRDefault="00956703" w:rsidP="00956703">
      <w:pPr>
        <w:spacing w:after="0" w:line="240" w:lineRule="auto"/>
        <w:jc w:val="both"/>
        <w:outlineLvl w:val="1"/>
        <w:rPr>
          <w:rFonts w:ascii="Maison Neue Medium" w:eastAsia="Times New Roman" w:hAnsi="Maison Neue Medium"/>
          <w:b/>
          <w:bCs/>
          <w:color w:val="404040"/>
          <w:sz w:val="40"/>
          <w:szCs w:val="40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40"/>
          <w:szCs w:val="40"/>
          <w:lang w:eastAsia="sl-SI"/>
        </w:rPr>
        <w:t>KATEGORIJA DIJAKI</w:t>
      </w:r>
    </w:p>
    <w:p w14:paraId="19F32D0C" w14:textId="77777777" w:rsidR="00956703" w:rsidRPr="00956703" w:rsidRDefault="00956703" w:rsidP="00956703">
      <w:pPr>
        <w:spacing w:after="0" w:line="240" w:lineRule="auto"/>
        <w:jc w:val="both"/>
        <w:outlineLvl w:val="1"/>
        <w:rPr>
          <w:rFonts w:ascii="Maison Neue Medium" w:eastAsia="Times New Roman" w:hAnsi="Maison Neue Medium"/>
          <w:b/>
          <w:bCs/>
          <w:color w:val="404040"/>
          <w:sz w:val="40"/>
          <w:szCs w:val="40"/>
          <w:lang w:eastAsia="sl-SI"/>
        </w:rPr>
      </w:pPr>
    </w:p>
    <w:p w14:paraId="120FC7BB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1. </w:t>
      </w: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mesto: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Visus</w:t>
      </w:r>
      <w:proofErr w:type="spellEnd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 –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See</w:t>
      </w:r>
      <w:proofErr w:type="spellEnd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with</w:t>
      </w:r>
      <w:proofErr w:type="spellEnd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 me</w:t>
      </w:r>
    </w:p>
    <w:p w14:paraId="026E1ABF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Avtorja: Nik Stanojević, Val Vidmar</w:t>
      </w:r>
    </w:p>
    <w:p w14:paraId="5504B247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Mentorja: Janez Gorenc, Simon Jeraj</w:t>
      </w:r>
    </w:p>
    <w:p w14:paraId="30384409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Gimnazija Novo mesto</w:t>
      </w:r>
    </w:p>
    <w:p w14:paraId="7996C982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Regijski partner: Podjetniški inkubator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Podbreznik</w:t>
      </w:r>
      <w:proofErr w:type="spellEnd"/>
    </w:p>
    <w:p w14:paraId="28BD81EE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092E4B20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SWM je pametna naprava, ki slepim in slabovidnim osebam pomaga pri orientaciji s pomočjo inovativne tehnologije. Z njeno pomočjo bova odprla nove možnosti vsem slepim in slabovidnim in občutno izboljšala kakovost njihovih življenj.</w:t>
      </w:r>
    </w:p>
    <w:p w14:paraId="5004BEED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2. mesto: POCKETLIB</w:t>
      </w:r>
    </w:p>
    <w:p w14:paraId="611D5BB1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lastRenderedPageBreak/>
        <w:t>Avtorji: Neli Štanta, Matic Šinigoj, Hana Vovk, Lovro Saksida</w:t>
      </w:r>
    </w:p>
    <w:p w14:paraId="3E538E16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Mentor:  /</w:t>
      </w:r>
    </w:p>
    <w:p w14:paraId="267EB457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Gimnazija Nova Gorica</w:t>
      </w:r>
    </w:p>
    <w:p w14:paraId="65D938FB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Primorski tehnološki park</w:t>
      </w:r>
    </w:p>
    <w:p w14:paraId="596BEB0B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1C24FA7C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Pocketlib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je spletna stran, nadgradnja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Cobissa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, ki nam ponuja virtualno izkušnjo knjižnice. Skozi spletno stran se lahko sprehajamo med oddelki knjižnice in prikazujejo se nam naslovi knjige, slika njihove platnice in pri večini tudi kratek vsebinski povzetek.</w:t>
      </w:r>
    </w:p>
    <w:p w14:paraId="51AA39B1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3.mesto:  Aplikacija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alergenko</w:t>
      </w:r>
      <w:proofErr w:type="spellEnd"/>
    </w:p>
    <w:p w14:paraId="0A74228E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Avtorja: David Čadež, Miha Lazič</w:t>
      </w:r>
    </w:p>
    <w:p w14:paraId="245E609A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Mentorjica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: Tanja Blažič</w:t>
      </w:r>
    </w:p>
    <w:p w14:paraId="53ACC491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Šolski center Nova Gorica</w:t>
      </w:r>
    </w:p>
    <w:p w14:paraId="25FDD99A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Primorski tehnološki park</w:t>
      </w:r>
    </w:p>
    <w:p w14:paraId="1691A424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6C52BF95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Alergenko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je aplikacija, ki na podlagi skenirane črtne kode in alergenov v izdelku pove, ali je ta izdelek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br/>
        <w:t>primeren za uporabnika ali pa ne. Uporabnik ob registraciji v aplikacijo vnese alergene, na katere je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br/>
        <w:t xml:space="preserve">občutljiv in ko pride v trgovino z aplikacijo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skenira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črtno kodo izdelka.</w:t>
      </w:r>
    </w:p>
    <w:p w14:paraId="3D8CB469" w14:textId="77777777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  </w:t>
      </w:r>
    </w:p>
    <w:p w14:paraId="047A13A1" w14:textId="77777777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</w:p>
    <w:p w14:paraId="5A4FBF4F" w14:textId="4648DEE2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</w:pPr>
      <w:proofErr w:type="spellStart"/>
      <w:r w:rsidRPr="00956703"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  <w:t>Pitchi</w:t>
      </w:r>
      <w:proofErr w:type="spellEnd"/>
      <w:r w:rsidRPr="00956703">
        <w:rPr>
          <w:rFonts w:ascii="Maison Neue Medium" w:eastAsia="Times New Roman" w:hAnsi="Maison Neue Medium"/>
          <w:b/>
          <w:color w:val="404040"/>
          <w:sz w:val="24"/>
          <w:szCs w:val="24"/>
          <w:lang w:eastAsia="sl-SI"/>
        </w:rPr>
        <w:t xml:space="preserve"> finalistov v kategoriji srednja šola so na tej povezavi: </w:t>
      </w:r>
    </w:p>
    <w:p w14:paraId="749B510D" w14:textId="0D069236" w:rsidR="00956703" w:rsidRDefault="00E35600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hyperlink r:id="rId21" w:history="1">
        <w:r w:rsidR="00956703" w:rsidRPr="001A6E7B">
          <w:rPr>
            <w:rStyle w:val="Hiperpovezava"/>
            <w:rFonts w:ascii="Maison Neue Medium" w:eastAsia="Times New Roman" w:hAnsi="Maison Neue Medium"/>
            <w:sz w:val="24"/>
            <w:szCs w:val="24"/>
            <w:lang w:eastAsia="sl-SI"/>
          </w:rPr>
          <w:t>https://youtu.be/3uB9QpSluK0</w:t>
        </w:r>
      </w:hyperlink>
    </w:p>
    <w:p w14:paraId="4FAB1B93" w14:textId="77777777" w:rsid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</w:p>
    <w:p w14:paraId="59F1EE98" w14:textId="77777777" w:rsidR="00956703" w:rsidRPr="00956703" w:rsidRDefault="00956703" w:rsidP="00956703">
      <w:pPr>
        <w:spacing w:after="0" w:line="240" w:lineRule="auto"/>
        <w:jc w:val="both"/>
        <w:outlineLvl w:val="1"/>
        <w:rPr>
          <w:rFonts w:ascii="Maison Neue Medium" w:eastAsia="Times New Roman" w:hAnsi="Maison Neue Medium"/>
          <w:b/>
          <w:bCs/>
          <w:color w:val="404040"/>
          <w:sz w:val="44"/>
          <w:szCs w:val="4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44"/>
          <w:szCs w:val="44"/>
          <w:lang w:eastAsia="sl-SI"/>
        </w:rPr>
        <w:t>KATEGORIJA ŠTUDENTI IN MLADI DO 29 LETA</w:t>
      </w:r>
    </w:p>
    <w:p w14:paraId="315B1DE1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1. Mesto: Navijalec povezovalnih trakov</w:t>
      </w:r>
    </w:p>
    <w:p w14:paraId="0F96005B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Avtor: Blaž Novšak</w:t>
      </w:r>
    </w:p>
    <w:p w14:paraId="08985EB5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Mentor: Marjan Hočevar</w:t>
      </w:r>
    </w:p>
    <w:p w14:paraId="5875E958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Šolski center Novo mesto</w:t>
      </w:r>
    </w:p>
    <w:p w14:paraId="3E85B986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Regijski partner: Podjetniški inkubator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Podbreznik</w:t>
      </w:r>
      <w:proofErr w:type="spellEnd"/>
    </w:p>
    <w:p w14:paraId="2B2B1A61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2F9FC6C4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Problem sem našel pri zvijanju povezovalnih trakov, kjer gre veliko časa. Zato sem naredil produkt, s katerim je to delo lažje in hitrejše.</w:t>
      </w:r>
    </w:p>
    <w:p w14:paraId="1F992AA4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2.</w:t>
      </w: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mesto: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Gift</w:t>
      </w:r>
      <w:proofErr w:type="spellEnd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 xml:space="preserve"> </w:t>
      </w:r>
      <w:proofErr w:type="spellStart"/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buddy</w:t>
      </w:r>
      <w:proofErr w:type="spellEnd"/>
    </w:p>
    <w:p w14:paraId="52059C76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Avtorji:  Gal Lindič, Jan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Weissenbach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,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Bian</w:t>
      </w:r>
      <w:proofErr w:type="spellEnd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 Klančnik, Ožbej Golob</w:t>
      </w:r>
    </w:p>
    <w:p w14:paraId="3C502E43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Mentor: Islam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Mušić</w:t>
      </w:r>
      <w:proofErr w:type="spellEnd"/>
    </w:p>
    <w:p w14:paraId="6B0BA08C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Fakulteta za računalništvo in informatiko UL</w:t>
      </w:r>
    </w:p>
    <w:p w14:paraId="381AFD64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lastRenderedPageBreak/>
        <w:t>Regijski partner: SAŠA inkubator</w:t>
      </w:r>
    </w:p>
    <w:p w14:paraId="7E77B9C5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 </w:t>
      </w: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Naša poslovna ideja je mobilna aplikacija za iskanje osebnih in izvirnih daril. Uporabnik bo preko mobilne aplikacije vnesel parametre o osebi, za katero kupuje darila (starost, spol…), nato pa bo aplikacija na podlagi teh parametrov poiskala primerna darila.</w:t>
      </w:r>
    </w:p>
    <w:p w14:paraId="521EAF9B" w14:textId="77777777" w:rsidR="00956703" w:rsidRPr="00956703" w:rsidRDefault="00956703" w:rsidP="00956703">
      <w:pPr>
        <w:spacing w:after="0" w:line="240" w:lineRule="auto"/>
        <w:jc w:val="both"/>
        <w:outlineLvl w:val="3"/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3. </w:t>
      </w: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u w:val="single"/>
          <w:lang w:eastAsia="sl-SI"/>
        </w:rPr>
        <w:t>mesto: </w:t>
      </w: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0,0 šofer – Trezna odločitev z obeskom za ključe</w:t>
      </w:r>
    </w:p>
    <w:p w14:paraId="7E439CA7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Avtorici: Špela Polajžer, Lucija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Beranič</w:t>
      </w:r>
      <w:proofErr w:type="spellEnd"/>
    </w:p>
    <w:p w14:paraId="02DDC096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 xml:space="preserve">Mentorica: Zdenka </w:t>
      </w:r>
      <w:proofErr w:type="spellStart"/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Selinšek</w:t>
      </w:r>
      <w:proofErr w:type="spellEnd"/>
    </w:p>
    <w:p w14:paraId="1031EF2C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Višja strokovna šola Šolski center Ptuj</w:t>
      </w:r>
    </w:p>
    <w:p w14:paraId="66B112B2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Regijski partner: SAŠA inkubator</w:t>
      </w:r>
    </w:p>
    <w:p w14:paraId="322731D9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b/>
          <w:bCs/>
          <w:color w:val="404040"/>
          <w:sz w:val="24"/>
          <w:szCs w:val="24"/>
          <w:lang w:eastAsia="sl-SI"/>
        </w:rPr>
        <w:t>Opis ideje:</w:t>
      </w:r>
    </w:p>
    <w:p w14:paraId="24B01CFD" w14:textId="77777777" w:rsidR="00956703" w:rsidRPr="00956703" w:rsidRDefault="00956703" w:rsidP="00956703">
      <w:pPr>
        <w:spacing w:before="100" w:beforeAutospacing="1" w:after="100" w:afterAutospacing="1" w:line="240" w:lineRule="auto"/>
        <w:jc w:val="both"/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</w:pPr>
      <w:r w:rsidRPr="00956703">
        <w:rPr>
          <w:rFonts w:ascii="Maison Neue Medium" w:eastAsia="Times New Roman" w:hAnsi="Maison Neue Medium"/>
          <w:color w:val="404040"/>
          <w:sz w:val="24"/>
          <w:szCs w:val="24"/>
          <w:lang w:eastAsia="sl-SI"/>
        </w:rPr>
        <w:t>Ker sva ravno v letih, ko opravljamo izpite za avto, sva iskali rešitev, kako zmanjšati alkohol pri mladih voznikih. Odločili sva se, da narediva obesek za avtomobilske ključe, kateri bi s svojim napisom in obliko, pritegnil pozornost predvsem tistih, ki ponujajo alkohol mladim.</w:t>
      </w:r>
    </w:p>
    <w:p w14:paraId="6772A7B0" w14:textId="47801CBA" w:rsidR="000C3A7E" w:rsidRPr="00956703" w:rsidRDefault="00956703">
      <w:pPr>
        <w:rPr>
          <w:rFonts w:ascii="Maison Neue Medium" w:hAnsi="Maison Neue Medium"/>
          <w:b/>
          <w:sz w:val="24"/>
          <w:szCs w:val="24"/>
        </w:rPr>
      </w:pPr>
      <w:proofErr w:type="spellStart"/>
      <w:r w:rsidRPr="00956703">
        <w:rPr>
          <w:rFonts w:ascii="Maison Neue Medium" w:hAnsi="Maison Neue Medium"/>
          <w:b/>
          <w:sz w:val="24"/>
          <w:szCs w:val="24"/>
        </w:rPr>
        <w:t>Pitchi</w:t>
      </w:r>
      <w:proofErr w:type="spellEnd"/>
      <w:r w:rsidRPr="00956703">
        <w:rPr>
          <w:rFonts w:ascii="Maison Neue Medium" w:hAnsi="Maison Neue Medium"/>
          <w:b/>
          <w:sz w:val="24"/>
          <w:szCs w:val="24"/>
        </w:rPr>
        <w:t xml:space="preserve"> finalistov v kategoriji študentje in mladi do 29 leta so na tej povezavi: </w:t>
      </w:r>
    </w:p>
    <w:p w14:paraId="55841756" w14:textId="13093A57" w:rsidR="00956703" w:rsidRDefault="00E35600">
      <w:pPr>
        <w:rPr>
          <w:rStyle w:val="Hiperpovezava"/>
          <w:rFonts w:ascii="Maison Neue Medium" w:hAnsi="Maison Neue Medium"/>
          <w:sz w:val="24"/>
          <w:szCs w:val="24"/>
        </w:rPr>
      </w:pPr>
      <w:hyperlink r:id="rId22" w:history="1">
        <w:r w:rsidR="00956703" w:rsidRPr="001A6E7B">
          <w:rPr>
            <w:rStyle w:val="Hiperpovezava"/>
            <w:rFonts w:ascii="Maison Neue Medium" w:hAnsi="Maison Neue Medium"/>
            <w:sz w:val="24"/>
            <w:szCs w:val="24"/>
          </w:rPr>
          <w:t>https://youtu.be/eMQbTxRFs9Y</w:t>
        </w:r>
      </w:hyperlink>
    </w:p>
    <w:p w14:paraId="5FD89041" w14:textId="6CF08B05" w:rsidR="005A7A23" w:rsidRDefault="00462358">
      <w:pPr>
        <w:rPr>
          <w:rStyle w:val="Hiperpovezava"/>
          <w:rFonts w:ascii="Maison Neue Medium" w:hAnsi="Maison Neue Medium"/>
          <w:sz w:val="24"/>
          <w:szCs w:val="24"/>
        </w:rPr>
      </w:pPr>
      <w:r w:rsidRPr="005A7A23">
        <w:rPr>
          <w:rFonts w:ascii="Maison Neue Medium" w:hAnsi="Maison Neue Medium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C10110C" wp14:editId="64A1D44E">
            <wp:simplePos x="0" y="0"/>
            <wp:positionH relativeFrom="margin">
              <wp:align>center</wp:align>
            </wp:positionH>
            <wp:positionV relativeFrom="paragraph">
              <wp:posOffset>398780</wp:posOffset>
            </wp:positionV>
            <wp:extent cx="6565222" cy="1562100"/>
            <wp:effectExtent l="0" t="0" r="7620" b="0"/>
            <wp:wrapNone/>
            <wp:docPr id="2" name="Slika 2" descr="C:\Users\Marjana\Documents\ptp\logoti\POPRI logo\popri paasica soorganizatorji in partne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ana\Documents\ptp\logoti\POPRI logo\popri paasica soorganizatorji in partnerj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2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2F35E" w14:textId="79E1F7E8" w:rsidR="005A7A23" w:rsidRDefault="005A7A23">
      <w:pPr>
        <w:rPr>
          <w:rFonts w:ascii="Maison Neue Medium" w:hAnsi="Maison Neue Medium"/>
          <w:sz w:val="24"/>
          <w:szCs w:val="24"/>
        </w:rPr>
      </w:pPr>
    </w:p>
    <w:p w14:paraId="5D56EBBC" w14:textId="654C7067" w:rsidR="00956703" w:rsidRPr="00956703" w:rsidRDefault="00956703" w:rsidP="00462358">
      <w:pPr>
        <w:jc w:val="center"/>
        <w:rPr>
          <w:rFonts w:ascii="Maison Neue Medium" w:hAnsi="Maison Neue Medium"/>
          <w:sz w:val="24"/>
          <w:szCs w:val="24"/>
        </w:rPr>
      </w:pPr>
    </w:p>
    <w:p w14:paraId="0BD1FA63" w14:textId="6CE7D5BF" w:rsidR="00956703" w:rsidRDefault="00956703" w:rsidP="00956703">
      <w:pPr>
        <w:ind w:right="701"/>
      </w:pPr>
    </w:p>
    <w:sectPr w:rsidR="00956703" w:rsidSect="00856731">
      <w:headerReference w:type="even" r:id="rId24"/>
      <w:headerReference w:type="default" r:id="rId25"/>
      <w:headerReference w:type="first" r:id="rId26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14796" w14:textId="77777777" w:rsidR="00E96BC1" w:rsidRDefault="00E96BC1" w:rsidP="008C4E36">
      <w:pPr>
        <w:spacing w:after="0" w:line="240" w:lineRule="auto"/>
      </w:pPr>
      <w:r>
        <w:separator/>
      </w:r>
    </w:p>
  </w:endnote>
  <w:endnote w:type="continuationSeparator" w:id="0">
    <w:p w14:paraId="4D365D90" w14:textId="77777777" w:rsidR="00E96BC1" w:rsidRDefault="00E96BC1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son Neue Medium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217E" w14:textId="77777777" w:rsidR="00E96BC1" w:rsidRDefault="00E96BC1" w:rsidP="008C4E36">
      <w:pPr>
        <w:spacing w:after="0" w:line="240" w:lineRule="auto"/>
      </w:pPr>
      <w:r>
        <w:separator/>
      </w:r>
    </w:p>
  </w:footnote>
  <w:footnote w:type="continuationSeparator" w:id="0">
    <w:p w14:paraId="72AD53E2" w14:textId="77777777" w:rsidR="00E96BC1" w:rsidRDefault="00E96BC1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F4FD" w14:textId="77777777" w:rsidR="00641B98" w:rsidRDefault="00E35600">
    <w:pPr>
      <w:pStyle w:val="Glava"/>
    </w:pPr>
    <w:r>
      <w:rPr>
        <w:noProof/>
        <w:lang w:eastAsia="sl-SI"/>
      </w:rPr>
      <w:pict w14:anchorId="02F02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style="position:absolute;margin-left:0;margin-top:0;width:595.7pt;height:841.9pt;z-index:-251659264;mso-wrap-edited:f;mso-position-horizontal:center;mso-position-horizontal-relative:margin;mso-position-vertical:center;mso-position-vertical-relative:margin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0BCB" w14:textId="01A41C20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D7B452" wp14:editId="2AE748AC">
          <wp:simplePos x="0" y="0"/>
          <wp:positionH relativeFrom="column">
            <wp:posOffset>-899795</wp:posOffset>
          </wp:positionH>
          <wp:positionV relativeFrom="paragraph">
            <wp:posOffset>-1162429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257D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7C05" w14:textId="77777777" w:rsidR="00641B98" w:rsidRDefault="00E35600">
    <w:pPr>
      <w:pStyle w:val="Glava"/>
    </w:pPr>
    <w:r>
      <w:rPr>
        <w:noProof/>
        <w:lang w:eastAsia="sl-SI"/>
      </w:rPr>
      <w:pict w14:anchorId="45FB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style="position:absolute;margin-left:0;margin-top:0;width:595.7pt;height:841.9pt;z-index:-251660288;mso-wrap-edited:f;mso-position-horizontal:center;mso-position-horizontal-relative:margin;mso-position-vertical:center;mso-position-vertical-relative:margin" o:allowincell="f">
          <v:imagedata r:id="rId1" o:title="popri dop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6"/>
    <w:rsid w:val="00015215"/>
    <w:rsid w:val="00070553"/>
    <w:rsid w:val="000B1D0F"/>
    <w:rsid w:val="000C3A7E"/>
    <w:rsid w:val="000D324E"/>
    <w:rsid w:val="001A5AA6"/>
    <w:rsid w:val="0040651D"/>
    <w:rsid w:val="00436D5F"/>
    <w:rsid w:val="00462358"/>
    <w:rsid w:val="00494B72"/>
    <w:rsid w:val="005A7A23"/>
    <w:rsid w:val="005F1C70"/>
    <w:rsid w:val="00641B98"/>
    <w:rsid w:val="007D5CE7"/>
    <w:rsid w:val="007F56F6"/>
    <w:rsid w:val="00856731"/>
    <w:rsid w:val="00861042"/>
    <w:rsid w:val="00882E63"/>
    <w:rsid w:val="008C4E36"/>
    <w:rsid w:val="008D5179"/>
    <w:rsid w:val="0090301A"/>
    <w:rsid w:val="00931925"/>
    <w:rsid w:val="00956703"/>
    <w:rsid w:val="00957252"/>
    <w:rsid w:val="009E40D2"/>
    <w:rsid w:val="00A36F40"/>
    <w:rsid w:val="00A454F9"/>
    <w:rsid w:val="00B468E5"/>
    <w:rsid w:val="00B5133C"/>
    <w:rsid w:val="00B94DE9"/>
    <w:rsid w:val="00BF2439"/>
    <w:rsid w:val="00DA35ED"/>
    <w:rsid w:val="00E35600"/>
    <w:rsid w:val="00E72C3B"/>
    <w:rsid w:val="00E96BC1"/>
    <w:rsid w:val="00EC0C7A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0648D"/>
  <w15:chartTrackingRefBased/>
  <w15:docId w15:val="{C407B0D0-EAE2-4CA8-9F5C-0BA11D7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56703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A5A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5A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5AA6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5A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5AA6"/>
    <w:rPr>
      <w:b/>
      <w:bCs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ainkubator.si/" TargetMode="External"/><Relationship Id="rId13" Type="http://schemas.openxmlformats.org/officeDocument/2006/relationships/hyperlink" Target="https://podjetniskisklad.si/sl/" TargetMode="External"/><Relationship Id="rId18" Type="http://schemas.openxmlformats.org/officeDocument/2006/relationships/hyperlink" Target="https://popri.si/s-popri-v-svet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youtu.be/3uB9QpSluK0" TargetMode="External"/><Relationship Id="rId7" Type="http://schemas.openxmlformats.org/officeDocument/2006/relationships/hyperlink" Target="https://www.primorski-tp.si/" TargetMode="External"/><Relationship Id="rId12" Type="http://schemas.openxmlformats.org/officeDocument/2006/relationships/hyperlink" Target="https://www.spiritslovenia.si/" TargetMode="External"/><Relationship Id="rId17" Type="http://schemas.openxmlformats.org/officeDocument/2006/relationships/hyperlink" Target="https://www.rence-vogrsko.si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empeter-vrtojba.si/intro/" TargetMode="External"/><Relationship Id="rId20" Type="http://schemas.openxmlformats.org/officeDocument/2006/relationships/hyperlink" Target="https://youtu.be/yisFJB5Ov0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si/drzavni-organi/ministrstva/ministrstvo-za-gospodarski-razvoj-in-tehnologijo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ova-gorica.si/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www.rc-nm.si/en/business-incubator/" TargetMode="External"/><Relationship Id="rId19" Type="http://schemas.openxmlformats.org/officeDocument/2006/relationships/hyperlink" Target="https://youtu.be/HVEkBbBl2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-lj.si/en" TargetMode="External"/><Relationship Id="rId14" Type="http://schemas.openxmlformats.org/officeDocument/2006/relationships/hyperlink" Target="https://www.gov.si/drzavni-organi/vladne-sluzbe/urad-vlade-za-slovence-v-zamejstvu-in-po-svetu/" TargetMode="External"/><Relationship Id="rId22" Type="http://schemas.openxmlformats.org/officeDocument/2006/relationships/hyperlink" Target="https://youtu.be/eMQbTxRFs9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B7E5E2-03EC-43AF-9DA1-967AB5A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4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Gorjan</dc:creator>
  <cp:keywords/>
  <dc:description/>
  <cp:lastModifiedBy>Regina</cp:lastModifiedBy>
  <cp:revision>2</cp:revision>
  <cp:lastPrinted>2021-01-04T13:46:00Z</cp:lastPrinted>
  <dcterms:created xsi:type="dcterms:W3CDTF">2021-04-16T13:25:00Z</dcterms:created>
  <dcterms:modified xsi:type="dcterms:W3CDTF">2021-04-16T13:25:00Z</dcterms:modified>
</cp:coreProperties>
</file>